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880CB" w14:textId="3F0DE221" w:rsidR="000E0E26" w:rsidRPr="00872242" w:rsidRDefault="00416D12" w:rsidP="00572B5A">
      <w:pPr>
        <w:pStyle w:val="BodyText"/>
        <w:spacing w:before="0" w:after="0" w:line="216" w:lineRule="auto"/>
        <w:rPr>
          <w:b/>
          <w:bCs/>
          <w:sz w:val="42"/>
          <w:szCs w:val="42"/>
        </w:rPr>
      </w:pPr>
      <w:r w:rsidRPr="00872242">
        <w:rPr>
          <w:b/>
          <w:bCs/>
          <w:sz w:val="42"/>
          <w:szCs w:val="42"/>
        </w:rPr>
        <w:t xml:space="preserve">LAEP </w:t>
      </w:r>
      <w:r w:rsidR="00872242" w:rsidRPr="00872242">
        <w:rPr>
          <w:b/>
          <w:bCs/>
          <w:sz w:val="42"/>
          <w:szCs w:val="42"/>
        </w:rPr>
        <w:t>LACA</w:t>
      </w:r>
      <w:r w:rsidRPr="00872242">
        <w:rPr>
          <w:b/>
          <w:bCs/>
          <w:sz w:val="42"/>
          <w:szCs w:val="42"/>
        </w:rPr>
        <w:t xml:space="preserve"> </w:t>
      </w:r>
    </w:p>
    <w:p w14:paraId="1226C440" w14:textId="73F6DAED" w:rsidR="000E0E26" w:rsidRPr="00872242" w:rsidRDefault="006724D0" w:rsidP="00572B5A">
      <w:pPr>
        <w:pStyle w:val="BodyText"/>
        <w:spacing w:before="0" w:after="0" w:line="216" w:lineRule="auto"/>
        <w:rPr>
          <w:b/>
          <w:bCs/>
          <w:sz w:val="42"/>
          <w:szCs w:val="42"/>
        </w:rPr>
      </w:pPr>
      <w:r w:rsidRPr="00872242">
        <w:rPr>
          <w:b/>
          <w:bCs/>
          <w:sz w:val="42"/>
          <w:szCs w:val="42"/>
        </w:rPr>
        <w:t>Checklist</w:t>
      </w:r>
      <w:r w:rsidR="00D37B5B" w:rsidRPr="00872242">
        <w:rPr>
          <w:b/>
          <w:bCs/>
          <w:sz w:val="42"/>
          <w:szCs w:val="42"/>
        </w:rPr>
        <w:t xml:space="preserve"> – Small </w:t>
      </w:r>
      <w:r w:rsidR="00252B11" w:rsidRPr="00E3540C">
        <w:rPr>
          <w:noProof/>
        </w:rPr>
        <w:drawing>
          <wp:anchor distT="0" distB="0" distL="114300" distR="114300" simplePos="0" relativeHeight="251659264" behindDoc="0" locked="0" layoutInCell="1" allowOverlap="1" wp14:anchorId="6039AF08" wp14:editId="3C8620FE">
            <wp:simplePos x="0" y="0"/>
            <wp:positionH relativeFrom="column">
              <wp:posOffset>3107690</wp:posOffset>
            </wp:positionH>
            <wp:positionV relativeFrom="paragraph">
              <wp:posOffset>-11430</wp:posOffset>
            </wp:positionV>
            <wp:extent cx="1323975" cy="499745"/>
            <wp:effectExtent l="0" t="0" r="9525" b="0"/>
            <wp:wrapNone/>
            <wp:docPr id="737172825"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172825" name="Picture 2" descr="A close-up of a logo&#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23975" cy="4997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52B11" w:rsidRPr="00E3540C">
        <w:rPr>
          <w:noProof/>
        </w:rPr>
        <w:drawing>
          <wp:anchor distT="0" distB="0" distL="114300" distR="114300" simplePos="0" relativeHeight="251660288" behindDoc="0" locked="0" layoutInCell="1" allowOverlap="1" wp14:anchorId="3A8628AE" wp14:editId="00AC7D74">
            <wp:simplePos x="0" y="0"/>
            <wp:positionH relativeFrom="margin">
              <wp:posOffset>4430395</wp:posOffset>
            </wp:positionH>
            <wp:positionV relativeFrom="paragraph">
              <wp:posOffset>14605</wp:posOffset>
            </wp:positionV>
            <wp:extent cx="1341120" cy="50228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41120" cy="5022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52B11" w:rsidRPr="00E3540C">
        <w:rPr>
          <w:noProof/>
        </w:rPr>
        <w:drawing>
          <wp:anchor distT="0" distB="0" distL="114300" distR="114300" simplePos="0" relativeHeight="251661312" behindDoc="0" locked="1" layoutInCell="1" allowOverlap="1" wp14:anchorId="1392242D" wp14:editId="7455820F">
            <wp:simplePos x="0" y="0"/>
            <wp:positionH relativeFrom="margin">
              <wp:posOffset>4717415</wp:posOffset>
            </wp:positionH>
            <wp:positionV relativeFrom="margin">
              <wp:posOffset>-48260</wp:posOffset>
            </wp:positionV>
            <wp:extent cx="1009650" cy="391795"/>
            <wp:effectExtent l="0" t="0" r="0" b="8255"/>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721781" name="Picture 686721781" descr="ERM logo"/>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009650" cy="391795"/>
                    </a:xfrm>
                    <a:prstGeom prst="rect">
                      <a:avLst/>
                    </a:prstGeom>
                  </pic:spPr>
                </pic:pic>
              </a:graphicData>
            </a:graphic>
            <wp14:sizeRelH relativeFrom="page">
              <wp14:pctWidth>0</wp14:pctWidth>
            </wp14:sizeRelH>
            <wp14:sizeRelV relativeFrom="page">
              <wp14:pctHeight>0</wp14:pctHeight>
            </wp14:sizeRelV>
          </wp:anchor>
        </w:drawing>
      </w:r>
      <w:r w:rsidR="00252B11">
        <w:rPr>
          <w:noProof/>
        </w:rPr>
        <w:drawing>
          <wp:anchor distT="0" distB="0" distL="114300" distR="114300" simplePos="0" relativeHeight="251662336" behindDoc="0" locked="0" layoutInCell="1" allowOverlap="1" wp14:anchorId="75851C98" wp14:editId="0EFE2DAD">
            <wp:simplePos x="0" y="0"/>
            <wp:positionH relativeFrom="column">
              <wp:posOffset>2962275</wp:posOffset>
            </wp:positionH>
            <wp:positionV relativeFrom="paragraph">
              <wp:posOffset>-240030</wp:posOffset>
            </wp:positionV>
            <wp:extent cx="1694180" cy="226695"/>
            <wp:effectExtent l="0" t="0" r="1270" b="1905"/>
            <wp:wrapNone/>
            <wp:docPr id="895327343"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94180" cy="2266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0E67F55" w14:textId="2316705F" w:rsidR="00572B5A" w:rsidRPr="00872242" w:rsidRDefault="00D37B5B" w:rsidP="00572B5A">
      <w:pPr>
        <w:pStyle w:val="BodyText"/>
        <w:spacing w:before="0" w:after="0" w:line="216" w:lineRule="auto"/>
        <w:rPr>
          <w:b/>
          <w:bCs/>
          <w:sz w:val="42"/>
          <w:szCs w:val="42"/>
        </w:rPr>
      </w:pPr>
      <w:r w:rsidRPr="00872242">
        <w:rPr>
          <w:b/>
          <w:bCs/>
          <w:sz w:val="42"/>
          <w:szCs w:val="42"/>
        </w:rPr>
        <w:t>Solar PV</w:t>
      </w:r>
    </w:p>
    <w:p w14:paraId="05AFD226" w14:textId="77777777" w:rsidR="00572B5A" w:rsidRPr="00872242" w:rsidRDefault="00572B5A" w:rsidP="00572B5A"/>
    <w:p w14:paraId="4C28321D" w14:textId="13632EF1" w:rsidR="00572B5A" w:rsidRPr="00872242" w:rsidRDefault="006724D0" w:rsidP="00416D12">
      <w:pPr>
        <w:pStyle w:val="BodyText"/>
        <w:spacing w:before="0" w:after="0" w:line="320" w:lineRule="atLeast"/>
      </w:pPr>
      <w:r w:rsidRPr="00872242">
        <w:rPr>
          <w:b/>
          <w:bCs/>
          <w:sz w:val="28"/>
          <w:szCs w:val="28"/>
        </w:rPr>
        <w:t>Quick reference checklist</w:t>
      </w:r>
      <w:r w:rsidR="00416D12" w:rsidRPr="00872242">
        <w:rPr>
          <w:b/>
          <w:bCs/>
          <w:sz w:val="28"/>
          <w:szCs w:val="28"/>
        </w:rPr>
        <w:t xml:space="preserve"> for assembling data for </w:t>
      </w:r>
      <w:r w:rsidR="00EE325C" w:rsidRPr="00872242">
        <w:rPr>
          <w:b/>
          <w:bCs/>
          <w:sz w:val="28"/>
          <w:szCs w:val="28"/>
        </w:rPr>
        <w:t>your local network operator’s</w:t>
      </w:r>
      <w:r w:rsidR="00416D12" w:rsidRPr="00872242">
        <w:rPr>
          <w:b/>
          <w:bCs/>
          <w:sz w:val="28"/>
          <w:szCs w:val="28"/>
        </w:rPr>
        <w:t xml:space="preserve"> forecasting from a Local Area Energy Plan </w:t>
      </w:r>
      <w:r w:rsidR="00D37B5B" w:rsidRPr="00872242">
        <w:rPr>
          <w:b/>
          <w:bCs/>
          <w:sz w:val="28"/>
          <w:szCs w:val="28"/>
        </w:rPr>
        <w:t>for Small Solar PV</w:t>
      </w:r>
    </w:p>
    <w:p w14:paraId="52370C27" w14:textId="77777777" w:rsidR="00572B5A" w:rsidRPr="00872242" w:rsidRDefault="00572B5A" w:rsidP="00572B5A">
      <w:pPr>
        <w:pStyle w:val="BodyText"/>
      </w:pPr>
    </w:p>
    <w:p w14:paraId="606EE68E" w14:textId="3287039F" w:rsidR="00572B5A" w:rsidRPr="00872242" w:rsidRDefault="00572B5A" w:rsidP="00572B5A">
      <w:pPr>
        <w:pStyle w:val="BodyText"/>
      </w:pPr>
      <w:r w:rsidRPr="00872242">
        <w:t xml:space="preserve">ERM </w:t>
      </w:r>
    </w:p>
    <w:p w14:paraId="2FBCA01B" w14:textId="741CF863" w:rsidR="00416D12" w:rsidRPr="00872242" w:rsidRDefault="00416D12" w:rsidP="00572B5A">
      <w:pPr>
        <w:pStyle w:val="BodyText"/>
      </w:pPr>
      <w:r w:rsidRPr="00872242">
        <w:t>Exchequer Court, 33 St Mary Axe, London, EC3A 8AA</w:t>
      </w:r>
    </w:p>
    <w:p w14:paraId="41C2985A" w14:textId="198FCD06" w:rsidR="00572B5A" w:rsidRPr="00872242" w:rsidRDefault="00572B5A">
      <w:pPr>
        <w:spacing w:line="240" w:lineRule="auto"/>
        <w:rPr>
          <w:b/>
        </w:rPr>
      </w:pPr>
    </w:p>
    <w:p w14:paraId="4C32500F" w14:textId="261D012B" w:rsidR="00CD1F85" w:rsidRPr="00872242" w:rsidRDefault="00C178CF" w:rsidP="0085564B">
      <w:pPr>
        <w:pStyle w:val="TOCHeading"/>
        <w:rPr>
          <w:noProof w:val="0"/>
          <w:color w:val="auto"/>
        </w:rPr>
      </w:pPr>
      <w:r w:rsidRPr="00872242">
        <w:rPr>
          <w:noProof w:val="0"/>
          <w:color w:val="auto"/>
        </w:rPr>
        <w:t>CONTENTS</w:t>
      </w:r>
    </w:p>
    <w:p w14:paraId="6B675F93" w14:textId="20C7CFD1" w:rsidR="0024225C" w:rsidRPr="00872242" w:rsidRDefault="00D54FBE">
      <w:pPr>
        <w:pStyle w:val="TOC1"/>
        <w:rPr>
          <w:rFonts w:cstheme="minorBidi"/>
          <w:b w:val="0"/>
          <w:bCs w:val="0"/>
          <w:caps w:val="0"/>
          <w:noProof/>
          <w:color w:val="auto"/>
          <w:kern w:val="2"/>
          <w:sz w:val="22"/>
          <w:szCs w:val="22"/>
          <w:lang w:eastAsia="en-GB"/>
          <w14:ligatures w14:val="standardContextual"/>
        </w:rPr>
      </w:pPr>
      <w:r w:rsidRPr="00872242">
        <w:rPr>
          <w:color w:val="auto"/>
        </w:rPr>
        <w:fldChar w:fldCharType="begin"/>
      </w:r>
      <w:r w:rsidRPr="00872242">
        <w:rPr>
          <w:color w:val="auto"/>
        </w:rPr>
        <w:instrText xml:space="preserve"> TOC \o "3-3" \h \z \t "Heading 1,1,Heading 2,2" </w:instrText>
      </w:r>
      <w:r w:rsidRPr="00872242">
        <w:rPr>
          <w:color w:val="auto"/>
        </w:rPr>
        <w:fldChar w:fldCharType="separate"/>
      </w:r>
      <w:hyperlink w:anchor="_Toc155700128" w:history="1">
        <w:r w:rsidR="0024225C" w:rsidRPr="00872242">
          <w:rPr>
            <w:rStyle w:val="Hyperlink"/>
            <w:noProof/>
            <w:color w:val="auto"/>
          </w:rPr>
          <w:t>1.</w:t>
        </w:r>
        <w:r w:rsidR="0024225C" w:rsidRPr="00872242">
          <w:rPr>
            <w:rFonts w:cstheme="minorBidi"/>
            <w:b w:val="0"/>
            <w:bCs w:val="0"/>
            <w:caps w:val="0"/>
            <w:noProof/>
            <w:color w:val="auto"/>
            <w:kern w:val="2"/>
            <w:sz w:val="22"/>
            <w:szCs w:val="22"/>
            <w:lang w:eastAsia="en-GB"/>
            <w14:ligatures w14:val="standardContextual"/>
          </w:rPr>
          <w:tab/>
        </w:r>
        <w:r w:rsidR="0024225C" w:rsidRPr="00872242">
          <w:rPr>
            <w:rStyle w:val="Hyperlink"/>
            <w:noProof/>
            <w:color w:val="auto"/>
          </w:rPr>
          <w:t>Introduction</w:t>
        </w:r>
        <w:r w:rsidR="0024225C" w:rsidRPr="00872242">
          <w:rPr>
            <w:noProof/>
            <w:webHidden/>
            <w:color w:val="auto"/>
          </w:rPr>
          <w:tab/>
        </w:r>
        <w:r w:rsidR="0024225C" w:rsidRPr="00872242">
          <w:rPr>
            <w:noProof/>
            <w:webHidden/>
            <w:color w:val="auto"/>
          </w:rPr>
          <w:fldChar w:fldCharType="begin"/>
        </w:r>
        <w:r w:rsidR="0024225C" w:rsidRPr="00872242">
          <w:rPr>
            <w:noProof/>
            <w:webHidden/>
            <w:color w:val="auto"/>
          </w:rPr>
          <w:instrText xml:space="preserve"> PAGEREF _Toc155700128 \h </w:instrText>
        </w:r>
        <w:r w:rsidR="0024225C" w:rsidRPr="00872242">
          <w:rPr>
            <w:noProof/>
            <w:webHidden/>
            <w:color w:val="auto"/>
          </w:rPr>
        </w:r>
        <w:r w:rsidR="0024225C" w:rsidRPr="00872242">
          <w:rPr>
            <w:noProof/>
            <w:webHidden/>
            <w:color w:val="auto"/>
          </w:rPr>
          <w:fldChar w:fldCharType="separate"/>
        </w:r>
        <w:r w:rsidR="00AB6AB9">
          <w:rPr>
            <w:noProof/>
            <w:webHidden/>
            <w:color w:val="auto"/>
          </w:rPr>
          <w:t>1</w:t>
        </w:r>
        <w:r w:rsidR="0024225C" w:rsidRPr="00872242">
          <w:rPr>
            <w:noProof/>
            <w:webHidden/>
            <w:color w:val="auto"/>
          </w:rPr>
          <w:fldChar w:fldCharType="end"/>
        </w:r>
      </w:hyperlink>
    </w:p>
    <w:p w14:paraId="77CA6AE8" w14:textId="687106DA" w:rsidR="0024225C" w:rsidRPr="00872242" w:rsidRDefault="0024225C">
      <w:pPr>
        <w:pStyle w:val="TOC1"/>
        <w:rPr>
          <w:rFonts w:cstheme="minorBidi"/>
          <w:b w:val="0"/>
          <w:bCs w:val="0"/>
          <w:caps w:val="0"/>
          <w:noProof/>
          <w:color w:val="auto"/>
          <w:kern w:val="2"/>
          <w:sz w:val="22"/>
          <w:szCs w:val="22"/>
          <w:lang w:eastAsia="en-GB"/>
          <w14:ligatures w14:val="standardContextual"/>
        </w:rPr>
      </w:pPr>
      <w:hyperlink w:anchor="_Toc155700129" w:history="1">
        <w:r w:rsidRPr="00872242">
          <w:rPr>
            <w:rStyle w:val="Hyperlink"/>
            <w:noProof/>
            <w:color w:val="auto"/>
          </w:rPr>
          <w:t>2.</w:t>
        </w:r>
        <w:r w:rsidRPr="00872242">
          <w:rPr>
            <w:rFonts w:cstheme="minorBidi"/>
            <w:b w:val="0"/>
            <w:bCs w:val="0"/>
            <w:caps w:val="0"/>
            <w:noProof/>
            <w:color w:val="auto"/>
            <w:kern w:val="2"/>
            <w:sz w:val="22"/>
            <w:szCs w:val="22"/>
            <w:lang w:eastAsia="en-GB"/>
            <w14:ligatures w14:val="standardContextual"/>
          </w:rPr>
          <w:tab/>
        </w:r>
        <w:r w:rsidRPr="00872242">
          <w:rPr>
            <w:rStyle w:val="Hyperlink"/>
            <w:noProof/>
            <w:color w:val="auto"/>
          </w:rPr>
          <w:t>Small Solar PV (&lt;150 kW)</w:t>
        </w:r>
        <w:r w:rsidRPr="00872242">
          <w:rPr>
            <w:noProof/>
            <w:webHidden/>
            <w:color w:val="auto"/>
          </w:rPr>
          <w:tab/>
        </w:r>
        <w:r w:rsidRPr="00872242">
          <w:rPr>
            <w:noProof/>
            <w:webHidden/>
            <w:color w:val="auto"/>
          </w:rPr>
          <w:fldChar w:fldCharType="begin"/>
        </w:r>
        <w:r w:rsidRPr="00872242">
          <w:rPr>
            <w:noProof/>
            <w:webHidden/>
            <w:color w:val="auto"/>
          </w:rPr>
          <w:instrText xml:space="preserve"> PAGEREF _Toc155700129 \h </w:instrText>
        </w:r>
        <w:r w:rsidRPr="00872242">
          <w:rPr>
            <w:noProof/>
            <w:webHidden/>
            <w:color w:val="auto"/>
          </w:rPr>
        </w:r>
        <w:r w:rsidRPr="00872242">
          <w:rPr>
            <w:noProof/>
            <w:webHidden/>
            <w:color w:val="auto"/>
          </w:rPr>
          <w:fldChar w:fldCharType="separate"/>
        </w:r>
        <w:r w:rsidR="00AB6AB9">
          <w:rPr>
            <w:noProof/>
            <w:webHidden/>
            <w:color w:val="auto"/>
          </w:rPr>
          <w:t>1</w:t>
        </w:r>
        <w:r w:rsidRPr="00872242">
          <w:rPr>
            <w:noProof/>
            <w:webHidden/>
            <w:color w:val="auto"/>
          </w:rPr>
          <w:fldChar w:fldCharType="end"/>
        </w:r>
      </w:hyperlink>
    </w:p>
    <w:p w14:paraId="2B7444B0" w14:textId="2C9D429C" w:rsidR="0024225C" w:rsidRPr="00872242" w:rsidRDefault="0024225C">
      <w:pPr>
        <w:pStyle w:val="TOC2"/>
        <w:tabs>
          <w:tab w:val="left" w:pos="1276"/>
        </w:tabs>
        <w:rPr>
          <w:rFonts w:cstheme="minorBidi"/>
          <w:noProof/>
          <w:kern w:val="2"/>
          <w:sz w:val="22"/>
          <w:szCs w:val="22"/>
          <w:lang w:eastAsia="en-GB"/>
          <w14:ligatures w14:val="standardContextual"/>
        </w:rPr>
      </w:pPr>
      <w:hyperlink w:anchor="_Toc155700130" w:history="1">
        <w:r w:rsidRPr="00872242">
          <w:rPr>
            <w:rStyle w:val="Hyperlink"/>
            <w:noProof/>
            <w:color w:val="auto"/>
          </w:rPr>
          <w:t>2.1</w:t>
        </w:r>
        <w:r w:rsidRPr="00872242">
          <w:rPr>
            <w:rFonts w:cstheme="minorBidi"/>
            <w:noProof/>
            <w:kern w:val="2"/>
            <w:sz w:val="22"/>
            <w:szCs w:val="22"/>
            <w:lang w:eastAsia="en-GB"/>
            <w14:ligatures w14:val="standardContextual"/>
          </w:rPr>
          <w:tab/>
        </w:r>
        <w:r w:rsidRPr="00872242">
          <w:rPr>
            <w:rStyle w:val="Hyperlink"/>
            <w:noProof/>
            <w:color w:val="auto"/>
          </w:rPr>
          <w:t>Domestic PV Data</w:t>
        </w:r>
        <w:r w:rsidRPr="00872242">
          <w:rPr>
            <w:noProof/>
            <w:webHidden/>
          </w:rPr>
          <w:tab/>
        </w:r>
        <w:r w:rsidRPr="00872242">
          <w:rPr>
            <w:noProof/>
            <w:webHidden/>
          </w:rPr>
          <w:fldChar w:fldCharType="begin"/>
        </w:r>
        <w:r w:rsidRPr="00872242">
          <w:rPr>
            <w:noProof/>
            <w:webHidden/>
          </w:rPr>
          <w:instrText xml:space="preserve"> PAGEREF _Toc155700130 \h </w:instrText>
        </w:r>
        <w:r w:rsidRPr="00872242">
          <w:rPr>
            <w:noProof/>
            <w:webHidden/>
          </w:rPr>
        </w:r>
        <w:r w:rsidRPr="00872242">
          <w:rPr>
            <w:noProof/>
            <w:webHidden/>
          </w:rPr>
          <w:fldChar w:fldCharType="separate"/>
        </w:r>
        <w:r w:rsidR="00AB6AB9">
          <w:rPr>
            <w:noProof/>
            <w:webHidden/>
          </w:rPr>
          <w:t>1</w:t>
        </w:r>
        <w:r w:rsidRPr="00872242">
          <w:rPr>
            <w:noProof/>
            <w:webHidden/>
          </w:rPr>
          <w:fldChar w:fldCharType="end"/>
        </w:r>
      </w:hyperlink>
    </w:p>
    <w:p w14:paraId="267BD7E6" w14:textId="35356CFD" w:rsidR="0024225C" w:rsidRPr="00872242" w:rsidRDefault="0024225C">
      <w:pPr>
        <w:pStyle w:val="TOC2"/>
        <w:tabs>
          <w:tab w:val="left" w:pos="1276"/>
        </w:tabs>
        <w:rPr>
          <w:rFonts w:cstheme="minorBidi"/>
          <w:noProof/>
          <w:kern w:val="2"/>
          <w:sz w:val="22"/>
          <w:szCs w:val="22"/>
          <w:lang w:eastAsia="en-GB"/>
          <w14:ligatures w14:val="standardContextual"/>
        </w:rPr>
      </w:pPr>
      <w:hyperlink w:anchor="_Toc155700131" w:history="1">
        <w:r w:rsidRPr="00872242">
          <w:rPr>
            <w:rStyle w:val="Hyperlink"/>
            <w:noProof/>
            <w:color w:val="auto"/>
          </w:rPr>
          <w:t>2.2</w:t>
        </w:r>
        <w:r w:rsidRPr="00872242">
          <w:rPr>
            <w:rFonts w:cstheme="minorBidi"/>
            <w:noProof/>
            <w:kern w:val="2"/>
            <w:sz w:val="22"/>
            <w:szCs w:val="22"/>
            <w:lang w:eastAsia="en-GB"/>
            <w14:ligatures w14:val="standardContextual"/>
          </w:rPr>
          <w:tab/>
        </w:r>
        <w:r w:rsidRPr="00872242">
          <w:rPr>
            <w:rStyle w:val="Hyperlink"/>
            <w:noProof/>
            <w:color w:val="auto"/>
          </w:rPr>
          <w:t>Non-Domestic PV Data</w:t>
        </w:r>
        <w:r w:rsidRPr="00872242">
          <w:rPr>
            <w:noProof/>
            <w:webHidden/>
          </w:rPr>
          <w:tab/>
        </w:r>
        <w:r w:rsidRPr="00872242">
          <w:rPr>
            <w:noProof/>
            <w:webHidden/>
          </w:rPr>
          <w:fldChar w:fldCharType="begin"/>
        </w:r>
        <w:r w:rsidRPr="00872242">
          <w:rPr>
            <w:noProof/>
            <w:webHidden/>
          </w:rPr>
          <w:instrText xml:space="preserve"> PAGEREF _Toc155700131 \h </w:instrText>
        </w:r>
        <w:r w:rsidRPr="00872242">
          <w:rPr>
            <w:noProof/>
            <w:webHidden/>
          </w:rPr>
        </w:r>
        <w:r w:rsidRPr="00872242">
          <w:rPr>
            <w:noProof/>
            <w:webHidden/>
          </w:rPr>
          <w:fldChar w:fldCharType="separate"/>
        </w:r>
        <w:r w:rsidR="00AB6AB9">
          <w:rPr>
            <w:noProof/>
            <w:webHidden/>
          </w:rPr>
          <w:t>2</w:t>
        </w:r>
        <w:r w:rsidRPr="00872242">
          <w:rPr>
            <w:noProof/>
            <w:webHidden/>
          </w:rPr>
          <w:fldChar w:fldCharType="end"/>
        </w:r>
      </w:hyperlink>
    </w:p>
    <w:p w14:paraId="3BE95990" w14:textId="781662BA" w:rsidR="00375991" w:rsidRPr="00872242" w:rsidRDefault="00D54FBE" w:rsidP="00416D12">
      <w:pPr>
        <w:pStyle w:val="BodyText"/>
      </w:pPr>
      <w:r w:rsidRPr="00872242">
        <w:fldChar w:fldCharType="end"/>
      </w:r>
    </w:p>
    <w:p w14:paraId="021DD01E" w14:textId="77777777" w:rsidR="00463C6B" w:rsidRPr="00872242" w:rsidRDefault="00463C6B" w:rsidP="0085564B">
      <w:pPr>
        <w:pStyle w:val="TOCListheadings"/>
        <w:rPr>
          <w:noProof w:val="0"/>
          <w:color w:val="auto"/>
        </w:rPr>
      </w:pPr>
      <w:r w:rsidRPr="00872242">
        <w:rPr>
          <w:noProof w:val="0"/>
          <w:color w:val="auto"/>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872242" w:rsidRPr="00872242" w14:paraId="08EFCD72" w14:textId="77777777" w:rsidTr="0002758B">
        <w:tc>
          <w:tcPr>
            <w:tcW w:w="1697" w:type="dxa"/>
          </w:tcPr>
          <w:p w14:paraId="4CC5CA77" w14:textId="77777777" w:rsidR="000841DB" w:rsidRPr="00872242" w:rsidRDefault="000841DB" w:rsidP="00F62CAE">
            <w:pPr>
              <w:pStyle w:val="Tabletextleft"/>
            </w:pPr>
            <w:r w:rsidRPr="00872242">
              <w:t>Name</w:t>
            </w:r>
          </w:p>
        </w:tc>
        <w:tc>
          <w:tcPr>
            <w:tcW w:w="7332" w:type="dxa"/>
          </w:tcPr>
          <w:p w14:paraId="5AF52095" w14:textId="77777777" w:rsidR="000841DB" w:rsidRPr="00872242" w:rsidRDefault="000841DB" w:rsidP="00F62CAE">
            <w:pPr>
              <w:pStyle w:val="Tabletextleft"/>
            </w:pPr>
            <w:r w:rsidRPr="00872242">
              <w:t>Description</w:t>
            </w:r>
          </w:p>
        </w:tc>
      </w:tr>
      <w:tr w:rsidR="00872242" w:rsidRPr="00872242" w14:paraId="2817D02D" w14:textId="77777777" w:rsidTr="0002758B">
        <w:tc>
          <w:tcPr>
            <w:tcW w:w="1697" w:type="dxa"/>
          </w:tcPr>
          <w:p w14:paraId="72A955AB" w14:textId="09D41444" w:rsidR="00E46A94" w:rsidRPr="00872242" w:rsidRDefault="00E46A94" w:rsidP="00E46A94">
            <w:pPr>
              <w:pStyle w:val="Tabletextleft"/>
            </w:pPr>
            <w:r w:rsidRPr="00872242">
              <w:t>LAEP</w:t>
            </w:r>
          </w:p>
        </w:tc>
        <w:tc>
          <w:tcPr>
            <w:tcW w:w="7332" w:type="dxa"/>
          </w:tcPr>
          <w:p w14:paraId="6548775B" w14:textId="281A2B67" w:rsidR="00E46A94" w:rsidRPr="00872242" w:rsidRDefault="00E46A94" w:rsidP="00E46A94">
            <w:pPr>
              <w:pStyle w:val="Tabletextleft"/>
            </w:pPr>
            <w:r w:rsidRPr="00872242">
              <w:t>Local Area Energy Plan</w:t>
            </w:r>
          </w:p>
        </w:tc>
      </w:tr>
      <w:tr w:rsidR="00872242" w:rsidRPr="00872242" w14:paraId="3BBEAE46" w14:textId="77777777" w:rsidTr="0002758B">
        <w:tc>
          <w:tcPr>
            <w:tcW w:w="1697" w:type="dxa"/>
          </w:tcPr>
          <w:p w14:paraId="6824F8EB" w14:textId="6E6688DE" w:rsidR="00872242" w:rsidRPr="00872242" w:rsidRDefault="00872242" w:rsidP="00E46A94">
            <w:pPr>
              <w:pStyle w:val="Tabletextleft"/>
            </w:pPr>
            <w:r>
              <w:t>LACA</w:t>
            </w:r>
          </w:p>
        </w:tc>
        <w:tc>
          <w:tcPr>
            <w:tcW w:w="7332" w:type="dxa"/>
          </w:tcPr>
          <w:p w14:paraId="6D6E4E4C" w14:textId="679678A7" w:rsidR="00872242" w:rsidRPr="00872242" w:rsidRDefault="00872242" w:rsidP="00E46A94">
            <w:pPr>
              <w:pStyle w:val="Tabletextleft"/>
            </w:pPr>
            <w:r>
              <w:t>Local Authority Common Ask</w:t>
            </w:r>
          </w:p>
        </w:tc>
      </w:tr>
      <w:tr w:rsidR="00872242" w:rsidRPr="00872242" w14:paraId="6BC977C7" w14:textId="77777777" w:rsidTr="0002758B">
        <w:tc>
          <w:tcPr>
            <w:tcW w:w="1697" w:type="dxa"/>
          </w:tcPr>
          <w:p w14:paraId="194F9F24" w14:textId="61CF6D37" w:rsidR="00E46A94" w:rsidRPr="00872242" w:rsidRDefault="00E46A94" w:rsidP="00E46A94">
            <w:pPr>
              <w:pStyle w:val="Tabletextleft"/>
            </w:pPr>
            <w:r w:rsidRPr="00872242">
              <w:t>LSOA</w:t>
            </w:r>
          </w:p>
        </w:tc>
        <w:tc>
          <w:tcPr>
            <w:tcW w:w="7332" w:type="dxa"/>
          </w:tcPr>
          <w:p w14:paraId="1E98ED04" w14:textId="6D9DCB1E" w:rsidR="00E46A94" w:rsidRPr="00872242" w:rsidRDefault="00E46A94" w:rsidP="00E46A94">
            <w:pPr>
              <w:pStyle w:val="Tabletextleft"/>
            </w:pPr>
            <w:r w:rsidRPr="00872242">
              <w:t>Lower Layer Super Output Areas</w:t>
            </w:r>
          </w:p>
        </w:tc>
      </w:tr>
      <w:tr w:rsidR="00872242" w:rsidRPr="00872242" w14:paraId="587A5E21" w14:textId="77777777" w:rsidTr="0002758B">
        <w:tc>
          <w:tcPr>
            <w:tcW w:w="1697" w:type="dxa"/>
          </w:tcPr>
          <w:p w14:paraId="2643B8E7" w14:textId="59862C91" w:rsidR="00E46A94" w:rsidRPr="00872242" w:rsidRDefault="00E46A94" w:rsidP="00E46A94">
            <w:pPr>
              <w:pStyle w:val="Tabletextleft"/>
            </w:pPr>
            <w:r w:rsidRPr="00872242">
              <w:t>DFES</w:t>
            </w:r>
          </w:p>
        </w:tc>
        <w:tc>
          <w:tcPr>
            <w:tcW w:w="7332" w:type="dxa"/>
          </w:tcPr>
          <w:p w14:paraId="0F194BB7" w14:textId="0B689B75" w:rsidR="00E46A94" w:rsidRPr="00872242" w:rsidRDefault="00E46A94" w:rsidP="00E46A94">
            <w:pPr>
              <w:pStyle w:val="Tabletextleft"/>
            </w:pPr>
            <w:r w:rsidRPr="00872242">
              <w:t>Distribution Future Energy Scenarios</w:t>
            </w:r>
          </w:p>
        </w:tc>
      </w:tr>
      <w:tr w:rsidR="00E46A94" w:rsidRPr="00872242" w14:paraId="22E7AEDE" w14:textId="77777777" w:rsidTr="0002758B">
        <w:tc>
          <w:tcPr>
            <w:tcW w:w="1697" w:type="dxa"/>
          </w:tcPr>
          <w:p w14:paraId="5318551E" w14:textId="5D1EED6F" w:rsidR="00E46A94" w:rsidRPr="00872242" w:rsidRDefault="00E46A94" w:rsidP="00E46A94">
            <w:pPr>
              <w:pStyle w:val="Tabletextleft"/>
            </w:pPr>
            <w:r w:rsidRPr="00872242">
              <w:t>ONS</w:t>
            </w:r>
          </w:p>
        </w:tc>
        <w:tc>
          <w:tcPr>
            <w:tcW w:w="7332" w:type="dxa"/>
          </w:tcPr>
          <w:p w14:paraId="6786368D" w14:textId="2A9BE985" w:rsidR="00E46A94" w:rsidRPr="00872242" w:rsidRDefault="00E46A94" w:rsidP="00E46A94">
            <w:pPr>
              <w:pStyle w:val="Tabletextleft"/>
            </w:pPr>
            <w:r w:rsidRPr="00872242">
              <w:t>Office for National Statistics</w:t>
            </w:r>
          </w:p>
        </w:tc>
      </w:tr>
    </w:tbl>
    <w:p w14:paraId="349A1A53" w14:textId="77777777" w:rsidR="00E673BB" w:rsidRPr="00872242" w:rsidRDefault="00E673BB" w:rsidP="0085564B">
      <w:pPr>
        <w:pStyle w:val="BodyText"/>
      </w:pPr>
    </w:p>
    <w:p w14:paraId="0687E668" w14:textId="470AAE2D" w:rsidR="00416D12" w:rsidRPr="00872242" w:rsidRDefault="00416D12" w:rsidP="00416D12">
      <w:pPr>
        <w:pStyle w:val="BodyText"/>
        <w:spacing w:before="0" w:after="0" w:line="160" w:lineRule="exact"/>
        <w:rPr>
          <w:sz w:val="12"/>
          <w:szCs w:val="12"/>
        </w:rPr>
      </w:pPr>
      <w:r w:rsidRPr="00872242">
        <w:rPr>
          <w:sz w:val="12"/>
          <w:szCs w:val="12"/>
        </w:rPr>
        <w:t xml:space="preserve">© Copyright </w:t>
      </w:r>
      <w:r w:rsidRPr="00872242">
        <w:rPr>
          <w:sz w:val="12"/>
          <w:szCs w:val="12"/>
        </w:rPr>
        <w:fldChar w:fldCharType="begin"/>
      </w:r>
      <w:r w:rsidRPr="00872242">
        <w:rPr>
          <w:sz w:val="12"/>
          <w:szCs w:val="12"/>
        </w:rPr>
        <w:instrText xml:space="preserve"> DATE  \@ "yyyy"  \* MERGEFORMAT </w:instrText>
      </w:r>
      <w:r w:rsidRPr="00872242">
        <w:rPr>
          <w:sz w:val="12"/>
          <w:szCs w:val="12"/>
        </w:rPr>
        <w:fldChar w:fldCharType="separate"/>
      </w:r>
      <w:r w:rsidR="00AB6AB9">
        <w:rPr>
          <w:noProof/>
          <w:sz w:val="12"/>
          <w:szCs w:val="12"/>
        </w:rPr>
        <w:t>2026</w:t>
      </w:r>
      <w:r w:rsidRPr="00872242">
        <w:rPr>
          <w:sz w:val="12"/>
          <w:szCs w:val="12"/>
        </w:rPr>
        <w:fldChar w:fldCharType="end"/>
      </w:r>
      <w:r w:rsidRPr="00872242">
        <w:rPr>
          <w:sz w:val="12"/>
          <w:szCs w:val="12"/>
        </w:rPr>
        <w:t xml:space="preserve"> by ERM Worldwide Group Ltd and/or its affiliates (“ERM”). </w:t>
      </w:r>
      <w:r w:rsidRPr="00872242">
        <w:rPr>
          <w:sz w:val="12"/>
          <w:szCs w:val="12"/>
        </w:rPr>
        <w:br/>
        <w:t xml:space="preserve">All rights reserved. No part of this work may be reproduced or transmitted in any form, </w:t>
      </w:r>
      <w:r w:rsidRPr="00872242">
        <w:rPr>
          <w:sz w:val="12"/>
          <w:szCs w:val="12"/>
        </w:rPr>
        <w:br/>
        <w:t>or by any means, without the prior written permission of ERM.</w:t>
      </w:r>
    </w:p>
    <w:p w14:paraId="16F0C30A" w14:textId="77777777" w:rsidR="007C27FD" w:rsidRPr="00872242" w:rsidRDefault="007C27FD" w:rsidP="0085564B">
      <w:pPr>
        <w:pStyle w:val="BodyText"/>
        <w:sectPr w:rsidR="007C27FD" w:rsidRPr="00872242" w:rsidSect="00D06F47">
          <w:headerReference w:type="default" r:id="rId16"/>
          <w:footerReference w:type="default" r:id="rId17"/>
          <w:pgSz w:w="11907" w:h="16840" w:code="9"/>
          <w:pgMar w:top="1440" w:right="1440" w:bottom="1440" w:left="1440" w:header="510" w:footer="567" w:gutter="0"/>
          <w:pgNumType w:fmt="lowerRoman" w:start="1"/>
          <w:cols w:space="708"/>
          <w:docGrid w:linePitch="360"/>
        </w:sectPr>
      </w:pPr>
    </w:p>
    <w:p w14:paraId="58893A46" w14:textId="77777777" w:rsidR="006724D0" w:rsidRPr="00872242" w:rsidRDefault="006724D0" w:rsidP="006724D0">
      <w:pPr>
        <w:pStyle w:val="Heading1"/>
        <w:rPr>
          <w:color w:val="auto"/>
        </w:rPr>
      </w:pPr>
      <w:bookmarkStart w:id="0" w:name="_Toc155700128"/>
      <w:r w:rsidRPr="00872242">
        <w:rPr>
          <w:color w:val="auto"/>
        </w:rPr>
        <w:lastRenderedPageBreak/>
        <w:t>Introduction</w:t>
      </w:r>
      <w:bookmarkEnd w:id="0"/>
    </w:p>
    <w:p w14:paraId="2F930427" w14:textId="4AC300B7" w:rsidR="00726191" w:rsidRPr="00872242" w:rsidRDefault="00726191" w:rsidP="00726191">
      <w:r w:rsidRPr="00872242">
        <w:t xml:space="preserve">This checklist was written to accompany version </w:t>
      </w:r>
      <w:r w:rsidR="00EF7F00" w:rsidRPr="00872242">
        <w:t xml:space="preserve">7 </w:t>
      </w:r>
      <w:r w:rsidRPr="00872242">
        <w:t xml:space="preserve">of the LAEP input for modelling </w:t>
      </w:r>
      <w:r w:rsidR="00872242" w:rsidRPr="00872242">
        <w:t>LACA</w:t>
      </w:r>
      <w:r w:rsidRPr="00872242">
        <w:t xml:space="preserve">. It is designed to be a quick reference guide to help with the assembly of the data required for </w:t>
      </w:r>
      <w:r w:rsidR="00301F13" w:rsidRPr="00872242">
        <w:t xml:space="preserve">your local network operator’s </w:t>
      </w:r>
      <w:r w:rsidRPr="00872242">
        <w:t xml:space="preserve">forecasting tool, but the </w:t>
      </w:r>
      <w:r w:rsidR="00872242" w:rsidRPr="00872242">
        <w:t>LACA</w:t>
      </w:r>
      <w:r w:rsidRPr="00872242">
        <w:t xml:space="preserve"> definition itself is to be used as the comprehensive definition of requirements. This checklist specifically covers the compilation of </w:t>
      </w:r>
      <w:r w:rsidR="00557869" w:rsidRPr="00872242">
        <w:t>small solar PV</w:t>
      </w:r>
      <w:r w:rsidRPr="00872242">
        <w:t xml:space="preserve"> data. Other checklists are provided to support the compilation of data for other technologies.</w:t>
      </w:r>
    </w:p>
    <w:p w14:paraId="481DB1AF" w14:textId="77777777" w:rsidR="009178DE" w:rsidRPr="00872242" w:rsidRDefault="009178DE" w:rsidP="009178DE"/>
    <w:p w14:paraId="42BC6705" w14:textId="5FDD1C6A" w:rsidR="0076047D" w:rsidRPr="00872242" w:rsidRDefault="006724D0" w:rsidP="0076047D">
      <w:pPr>
        <w:pStyle w:val="Heading1"/>
        <w:rPr>
          <w:color w:val="auto"/>
        </w:rPr>
      </w:pPr>
      <w:bookmarkStart w:id="1" w:name="_Toc155700129"/>
      <w:r w:rsidRPr="00872242">
        <w:rPr>
          <w:color w:val="auto"/>
        </w:rPr>
        <w:t xml:space="preserve">Small </w:t>
      </w:r>
      <w:r w:rsidR="008359B5" w:rsidRPr="00872242">
        <w:rPr>
          <w:color w:val="auto"/>
        </w:rPr>
        <w:t>S</w:t>
      </w:r>
      <w:r w:rsidRPr="00872242">
        <w:rPr>
          <w:color w:val="auto"/>
        </w:rPr>
        <w:t>olar PV (&lt;150 kW)</w:t>
      </w:r>
      <w:bookmarkEnd w:id="1"/>
    </w:p>
    <w:p w14:paraId="36FF41B7" w14:textId="65B6BDBB" w:rsidR="00E02C32" w:rsidRPr="00872242" w:rsidRDefault="00E02C32" w:rsidP="00E02C32">
      <w:pPr>
        <w:pStyle w:val="BodyText"/>
      </w:pPr>
      <w:r w:rsidRPr="00872242">
        <w:rPr>
          <w:b/>
          <w:bCs/>
        </w:rPr>
        <w:t>Note</w:t>
      </w:r>
      <w:r w:rsidR="00A254A4" w:rsidRPr="00872242">
        <w:rPr>
          <w:b/>
          <w:bCs/>
        </w:rPr>
        <w:t xml:space="preserve"> that if possible, </w:t>
      </w:r>
      <w:r w:rsidR="00674ED4" w:rsidRPr="00872242">
        <w:rPr>
          <w:b/>
          <w:bCs/>
        </w:rPr>
        <w:t>domestic and non-domestic solar data should be provided</w:t>
      </w:r>
      <w:r w:rsidR="00BF7C86" w:rsidRPr="00872242">
        <w:rPr>
          <w:b/>
          <w:bCs/>
        </w:rPr>
        <w:t xml:space="preserve"> separately for this technology. For more information</w:t>
      </w:r>
      <w:r w:rsidR="00DC1C7A" w:rsidRPr="00872242">
        <w:rPr>
          <w:b/>
          <w:bCs/>
        </w:rPr>
        <w:t>, see the Small Solar PV guide.</w:t>
      </w:r>
    </w:p>
    <w:p w14:paraId="00CCB15C" w14:textId="5DB3A28B" w:rsidR="00986034" w:rsidRPr="00872242" w:rsidRDefault="006724D0" w:rsidP="00EB3CD8">
      <w:pPr>
        <w:pStyle w:val="Heading2"/>
        <w:rPr>
          <w:color w:val="auto"/>
        </w:rPr>
      </w:pPr>
      <w:bookmarkStart w:id="2" w:name="_Toc155700130"/>
      <w:r w:rsidRPr="00872242">
        <w:rPr>
          <w:color w:val="auto"/>
        </w:rPr>
        <w:t>Domestic PV Data</w:t>
      </w:r>
      <w:bookmarkEnd w:id="2"/>
    </w:p>
    <w:p w14:paraId="6CE1080B" w14:textId="77777777" w:rsidR="006724D0" w:rsidRPr="00872242" w:rsidRDefault="00AB6AB9" w:rsidP="006724D0">
      <w:sdt>
        <w:sdtPr>
          <w:id w:val="1701895741"/>
          <w14:checkbox>
            <w14:checked w14:val="0"/>
            <w14:checkedState w14:val="2612" w14:font="MS Gothic"/>
            <w14:uncheckedState w14:val="2610" w14:font="MS Gothic"/>
          </w14:checkbox>
        </w:sdtPr>
        <w:sdtEndPr/>
        <w:sdtContent>
          <w:r w:rsidR="006724D0" w:rsidRPr="00872242">
            <w:rPr>
              <w:rFonts w:ascii="MS Gothic" w:eastAsia="MS Gothic" w:hAnsi="MS Gothic" w:hint="eastAsia"/>
            </w:rPr>
            <w:t>☐</w:t>
          </w:r>
        </w:sdtContent>
      </w:sdt>
      <w:r w:rsidR="006724D0" w:rsidRPr="00872242">
        <w:t xml:space="preserve"> Convert the LAEP output data on domestic PV less than 150 kW into a CSV indexed by geographical area.</w:t>
      </w:r>
    </w:p>
    <w:p w14:paraId="319462FA" w14:textId="77777777" w:rsidR="00986034" w:rsidRPr="00872242" w:rsidRDefault="00986034" w:rsidP="006724D0"/>
    <w:p w14:paraId="0FFE77CC" w14:textId="3060A2DC" w:rsidR="006724D0" w:rsidRPr="00872242" w:rsidRDefault="00AB6AB9" w:rsidP="006724D0">
      <w:sdt>
        <w:sdtPr>
          <w:id w:val="1343589149"/>
          <w14:checkbox>
            <w14:checked w14:val="0"/>
            <w14:checkedState w14:val="2612" w14:font="MS Gothic"/>
            <w14:uncheckedState w14:val="2610" w14:font="MS Gothic"/>
          </w14:checkbox>
        </w:sdtPr>
        <w:sdtEndPr/>
        <w:sdtContent>
          <w:r w:rsidR="006724D0" w:rsidRPr="00872242">
            <w:rPr>
              <w:rFonts w:ascii="MS Gothic" w:eastAsia="MS Gothic" w:hAnsi="MS Gothic" w:hint="eastAsia"/>
            </w:rPr>
            <w:t>☐</w:t>
          </w:r>
        </w:sdtContent>
      </w:sdt>
      <w:r w:rsidR="006724D0" w:rsidRPr="00872242">
        <w:t xml:space="preserve"> Check that the units of the data used matches the units stated in the </w:t>
      </w:r>
      <w:r w:rsidR="00872242" w:rsidRPr="00872242">
        <w:t>LACA</w:t>
      </w:r>
      <w:r w:rsidR="006724D0" w:rsidRPr="00872242">
        <w:t xml:space="preserve"> questionnaire.</w:t>
      </w:r>
    </w:p>
    <w:p w14:paraId="0BD1EAF3" w14:textId="77777777" w:rsidR="00986034" w:rsidRPr="00872242" w:rsidRDefault="00986034" w:rsidP="006724D0"/>
    <w:p w14:paraId="304692DE" w14:textId="7C7A0D73" w:rsidR="006724D0" w:rsidRPr="00872242" w:rsidRDefault="00AB6AB9" w:rsidP="006724D0">
      <w:sdt>
        <w:sdtPr>
          <w:id w:val="-998029220"/>
          <w14:checkbox>
            <w14:checked w14:val="0"/>
            <w14:checkedState w14:val="2612" w14:font="MS Gothic"/>
            <w14:uncheckedState w14:val="2610" w14:font="MS Gothic"/>
          </w14:checkbox>
        </w:sdtPr>
        <w:sdtEndPr/>
        <w:sdtContent>
          <w:r w:rsidR="006724D0" w:rsidRPr="00872242">
            <w:rPr>
              <w:rFonts w:ascii="MS Gothic" w:eastAsia="MS Gothic" w:hAnsi="MS Gothic" w:hint="eastAsia"/>
            </w:rPr>
            <w:t>☐</w:t>
          </w:r>
        </w:sdtContent>
      </w:sdt>
      <w:r w:rsidR="006724D0" w:rsidRPr="00872242">
        <w:t xml:space="preserve"> Check that the geographic area naming of the data exactly matches the naming used for the area stated in the </w:t>
      </w:r>
      <w:r w:rsidR="00872242" w:rsidRPr="00872242">
        <w:t>LACA</w:t>
      </w:r>
      <w:r w:rsidR="006724D0" w:rsidRPr="00872242">
        <w:t xml:space="preserve"> questionnaire, wither custom or official (check the </w:t>
      </w:r>
      <w:hyperlink r:id="rId18" w:history="1">
        <w:r w:rsidR="006724D0" w:rsidRPr="00872242">
          <w:rPr>
            <w:rStyle w:val="Hyperlink"/>
            <w:color w:val="auto"/>
          </w:rPr>
          <w:t>ONS Open Geography Portal</w:t>
        </w:r>
      </w:hyperlink>
      <w:r w:rsidR="006724D0" w:rsidRPr="00872242">
        <w:t xml:space="preserve"> for official boundary naming definitions).</w:t>
      </w:r>
    </w:p>
    <w:p w14:paraId="0F2C7846" w14:textId="77777777" w:rsidR="00986034" w:rsidRPr="00872242" w:rsidRDefault="00986034" w:rsidP="006724D0"/>
    <w:p w14:paraId="7446C70F" w14:textId="77777777" w:rsidR="00110171" w:rsidRPr="00872242" w:rsidRDefault="00AB6AB9" w:rsidP="00110171">
      <w:sdt>
        <w:sdtPr>
          <w:id w:val="-1093314228"/>
          <w14:checkbox>
            <w14:checked w14:val="0"/>
            <w14:checkedState w14:val="2612" w14:font="MS Gothic"/>
            <w14:uncheckedState w14:val="2610" w14:font="MS Gothic"/>
          </w14:checkbox>
        </w:sdtPr>
        <w:sdtEndPr/>
        <w:sdtContent>
          <w:r w:rsidR="00110171" w:rsidRPr="00872242">
            <w:rPr>
              <w:rFonts w:ascii="MS Gothic" w:eastAsia="MS Gothic" w:hAnsi="MS Gothic" w:hint="eastAsia"/>
            </w:rPr>
            <w:t>☐</w:t>
          </w:r>
        </w:sdtContent>
      </w:sdt>
      <w:r w:rsidR="00110171" w:rsidRPr="00872242">
        <w:t xml:space="preserve"> If providing LSOA level data, check that data is only included for LSOAs listed in the “List of relevant 2011 LSOAs” or “List of relevant 2021 LSOAs” files provided in the “General Information” folder.</w:t>
      </w:r>
    </w:p>
    <w:p w14:paraId="1E6DC5B7" w14:textId="77777777" w:rsidR="00110171" w:rsidRPr="00872242" w:rsidRDefault="00110171" w:rsidP="006724D0"/>
    <w:p w14:paraId="1E7D2C9C" w14:textId="77777777" w:rsidR="006724D0" w:rsidRPr="00872242" w:rsidRDefault="00AB6AB9" w:rsidP="006724D0">
      <w:sdt>
        <w:sdtPr>
          <w:id w:val="1158886873"/>
          <w14:checkbox>
            <w14:checked w14:val="0"/>
            <w14:checkedState w14:val="2612" w14:font="MS Gothic"/>
            <w14:uncheckedState w14:val="2610" w14:font="MS Gothic"/>
          </w14:checkbox>
        </w:sdtPr>
        <w:sdtEndPr/>
        <w:sdtContent>
          <w:r w:rsidR="006724D0" w:rsidRPr="00872242">
            <w:rPr>
              <w:rFonts w:ascii="MS Gothic" w:eastAsia="MS Gothic" w:hAnsi="MS Gothic" w:hint="eastAsia"/>
            </w:rPr>
            <w:t>☐</w:t>
          </w:r>
        </w:sdtContent>
      </w:sdt>
      <w:r w:rsidR="006724D0" w:rsidRPr="00872242">
        <w:t xml:space="preserve"> Ensure that each year between the base year and 2050 has a column, even if empty.</w:t>
      </w:r>
    </w:p>
    <w:p w14:paraId="17B74AF0" w14:textId="77777777" w:rsidR="00986034" w:rsidRPr="00872242" w:rsidRDefault="00986034" w:rsidP="006724D0"/>
    <w:p w14:paraId="5AC0B142" w14:textId="08398F45" w:rsidR="00986034" w:rsidRPr="00872242" w:rsidRDefault="00AB6AB9" w:rsidP="006724D0">
      <w:sdt>
        <w:sdtPr>
          <w:id w:val="-1878766176"/>
          <w14:checkbox>
            <w14:checked w14:val="0"/>
            <w14:checkedState w14:val="2612" w14:font="MS Gothic"/>
            <w14:uncheckedState w14:val="2610" w14:font="MS Gothic"/>
          </w14:checkbox>
        </w:sdtPr>
        <w:sdtEndPr/>
        <w:sdtContent>
          <w:r w:rsidR="006724D0" w:rsidRPr="00872242">
            <w:rPr>
              <w:rFonts w:ascii="MS Gothic" w:eastAsia="MS Gothic" w:hAnsi="MS Gothic" w:hint="eastAsia"/>
            </w:rPr>
            <w:t>☐</w:t>
          </w:r>
        </w:sdtContent>
      </w:sdt>
      <w:r w:rsidR="006724D0" w:rsidRPr="00872242">
        <w:t xml:space="preserve"> </w:t>
      </w:r>
      <w:r w:rsidR="001E2270" w:rsidRPr="00872242">
        <w:t xml:space="preserve">If relevant for your LAEP, ensure that the year definition used for the data matches the definition given in the </w:t>
      </w:r>
      <w:r w:rsidR="00872242" w:rsidRPr="00872242">
        <w:t>LACA</w:t>
      </w:r>
      <w:r w:rsidR="001E2270" w:rsidRPr="00872242">
        <w:t xml:space="preserve"> questionnaire in the “General Information” folder.</w:t>
      </w:r>
    </w:p>
    <w:p w14:paraId="1993AF6C" w14:textId="77777777" w:rsidR="001E2270" w:rsidRPr="00872242" w:rsidRDefault="001E2270" w:rsidP="006724D0"/>
    <w:p w14:paraId="04616002" w14:textId="77777777" w:rsidR="006724D0" w:rsidRPr="00872242" w:rsidRDefault="00AB6AB9" w:rsidP="006724D0">
      <w:sdt>
        <w:sdtPr>
          <w:id w:val="324402374"/>
          <w14:checkbox>
            <w14:checked w14:val="0"/>
            <w14:checkedState w14:val="2612" w14:font="MS Gothic"/>
            <w14:uncheckedState w14:val="2610" w14:font="MS Gothic"/>
          </w14:checkbox>
        </w:sdtPr>
        <w:sdtEndPr/>
        <w:sdtContent>
          <w:r w:rsidR="006724D0" w:rsidRPr="00872242">
            <w:rPr>
              <w:rFonts w:ascii="MS Gothic" w:eastAsia="MS Gothic" w:hAnsi="MS Gothic" w:hint="eastAsia"/>
            </w:rPr>
            <w:t>☐</w:t>
          </w:r>
        </w:sdtContent>
      </w:sdt>
      <w:r w:rsidR="006724D0" w:rsidRPr="00872242">
        <w:t xml:space="preserve"> Add a column with the LAEP name to indicate the data origin.</w:t>
      </w:r>
    </w:p>
    <w:p w14:paraId="665ABB40" w14:textId="77777777" w:rsidR="00986034" w:rsidRPr="00872242" w:rsidRDefault="00986034" w:rsidP="006724D0"/>
    <w:p w14:paraId="26ACE932" w14:textId="77777777" w:rsidR="006724D0" w:rsidRPr="00872242" w:rsidRDefault="00AB6AB9" w:rsidP="006724D0">
      <w:sdt>
        <w:sdtPr>
          <w:id w:val="-1140958928"/>
          <w14:checkbox>
            <w14:checked w14:val="0"/>
            <w14:checkedState w14:val="2612" w14:font="MS Gothic"/>
            <w14:uncheckedState w14:val="2610" w14:font="MS Gothic"/>
          </w14:checkbox>
        </w:sdtPr>
        <w:sdtEndPr/>
        <w:sdtContent>
          <w:r w:rsidR="006724D0" w:rsidRPr="00872242">
            <w:rPr>
              <w:rFonts w:ascii="MS Gothic" w:eastAsia="MS Gothic" w:hAnsi="MS Gothic" w:hint="eastAsia"/>
            </w:rPr>
            <w:t>☐</w:t>
          </w:r>
        </w:sdtContent>
      </w:sdt>
      <w:r w:rsidR="006724D0" w:rsidRPr="00872242">
        <w:t xml:space="preserve"> Make sure naming doesn’t have typos (check capitalisation, spelling, spaces).</w:t>
      </w:r>
    </w:p>
    <w:p w14:paraId="278DC9E8" w14:textId="77777777" w:rsidR="00986034" w:rsidRPr="00872242" w:rsidRDefault="00986034" w:rsidP="006724D0"/>
    <w:p w14:paraId="2E68285B" w14:textId="058787DA" w:rsidR="006724D0" w:rsidRPr="00872242" w:rsidRDefault="00AB6AB9" w:rsidP="00986034">
      <w:sdt>
        <w:sdtPr>
          <w:id w:val="974492736"/>
          <w14:checkbox>
            <w14:checked w14:val="0"/>
            <w14:checkedState w14:val="2612" w14:font="MS Gothic"/>
            <w14:uncheckedState w14:val="2610" w14:font="MS Gothic"/>
          </w14:checkbox>
        </w:sdtPr>
        <w:sdtEndPr/>
        <w:sdtContent>
          <w:r w:rsidR="006724D0" w:rsidRPr="00872242">
            <w:rPr>
              <w:rFonts w:ascii="MS Gothic" w:eastAsia="MS Gothic" w:hAnsi="MS Gothic" w:hint="eastAsia"/>
            </w:rPr>
            <w:t>☐</w:t>
          </w:r>
        </w:sdtContent>
      </w:sdt>
      <w:r w:rsidR="006724D0" w:rsidRPr="00872242">
        <w:t xml:space="preserve"> Make sure the file is saved in the CSV UTF-8 (Comma delimited) format.</w:t>
      </w:r>
    </w:p>
    <w:p w14:paraId="475CF6AF" w14:textId="77777777" w:rsidR="005255A6" w:rsidRPr="00872242" w:rsidRDefault="005255A6" w:rsidP="00986034"/>
    <w:p w14:paraId="4F7FA138" w14:textId="77777777" w:rsidR="00846AF9" w:rsidRPr="00872242" w:rsidRDefault="005255A6" w:rsidP="00846AF9">
      <w:pPr>
        <w:keepNext/>
      </w:pPr>
      <w:r w:rsidRPr="00872242">
        <w:rPr>
          <w:noProof/>
        </w:rPr>
        <w:drawing>
          <wp:inline distT="0" distB="0" distL="0" distR="0" wp14:anchorId="374CEB5D" wp14:editId="7B7F0B05">
            <wp:extent cx="5732145" cy="497205"/>
            <wp:effectExtent l="0" t="0" r="1905" b="0"/>
            <wp:docPr id="12240653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065315" name=""/>
                    <pic:cNvPicPr/>
                  </pic:nvPicPr>
                  <pic:blipFill>
                    <a:blip r:embed="rId19"/>
                    <a:stretch>
                      <a:fillRect/>
                    </a:stretch>
                  </pic:blipFill>
                  <pic:spPr>
                    <a:xfrm>
                      <a:off x="0" y="0"/>
                      <a:ext cx="5732145" cy="497205"/>
                    </a:xfrm>
                    <a:prstGeom prst="rect">
                      <a:avLst/>
                    </a:prstGeom>
                  </pic:spPr>
                </pic:pic>
              </a:graphicData>
            </a:graphic>
          </wp:inline>
        </w:drawing>
      </w:r>
    </w:p>
    <w:p w14:paraId="76601C56" w14:textId="73D031E5" w:rsidR="00AD71FF" w:rsidRPr="00872242" w:rsidRDefault="00846AF9" w:rsidP="00846AF9">
      <w:pPr>
        <w:pStyle w:val="Caption"/>
        <w:jc w:val="left"/>
        <w:rPr>
          <w:rFonts w:cstheme="minorBidi"/>
          <w:b w:val="0"/>
          <w:i/>
          <w:iCs/>
          <w:sz w:val="20"/>
        </w:rPr>
      </w:pPr>
      <w:r w:rsidRPr="00872242">
        <w:rPr>
          <w:rFonts w:cstheme="minorBidi"/>
          <w:b w:val="0"/>
          <w:i/>
          <w:iCs/>
          <w:sz w:val="20"/>
        </w:rPr>
        <w:t xml:space="preserve">Figure </w:t>
      </w:r>
      <w:r w:rsidRPr="00872242">
        <w:rPr>
          <w:rFonts w:cstheme="minorBidi"/>
          <w:b w:val="0"/>
          <w:i/>
          <w:iCs/>
          <w:sz w:val="20"/>
        </w:rPr>
        <w:fldChar w:fldCharType="begin"/>
      </w:r>
      <w:r w:rsidRPr="00872242">
        <w:rPr>
          <w:rFonts w:cstheme="minorBidi"/>
          <w:b w:val="0"/>
          <w:i/>
          <w:iCs/>
          <w:sz w:val="20"/>
        </w:rPr>
        <w:instrText xml:space="preserve"> SEQ Figure \* ARABIC </w:instrText>
      </w:r>
      <w:r w:rsidRPr="00872242">
        <w:rPr>
          <w:rFonts w:cstheme="minorBidi"/>
          <w:b w:val="0"/>
          <w:i/>
          <w:iCs/>
          <w:sz w:val="20"/>
        </w:rPr>
        <w:fldChar w:fldCharType="separate"/>
      </w:r>
      <w:r w:rsidR="00AB6AB9">
        <w:rPr>
          <w:rFonts w:cstheme="minorBidi"/>
          <w:b w:val="0"/>
          <w:i/>
          <w:iCs/>
          <w:noProof/>
          <w:sz w:val="20"/>
        </w:rPr>
        <w:t>1</w:t>
      </w:r>
      <w:r w:rsidRPr="00872242">
        <w:rPr>
          <w:rFonts w:cstheme="minorBidi"/>
          <w:b w:val="0"/>
          <w:i/>
          <w:iCs/>
          <w:sz w:val="20"/>
        </w:rPr>
        <w:fldChar w:fldCharType="end"/>
      </w:r>
      <w:r w:rsidR="00625970" w:rsidRPr="00872242">
        <w:rPr>
          <w:rFonts w:cstheme="minorBidi"/>
          <w:b w:val="0"/>
          <w:i/>
          <w:iCs/>
          <w:sz w:val="20"/>
        </w:rPr>
        <w:t>: First row of domestic solar PV uptake data template including first year of data, with comments detailing how data should be entered. Identical to non-domestic template.</w:t>
      </w:r>
    </w:p>
    <w:p w14:paraId="7845D872" w14:textId="77777777" w:rsidR="00AD71FF" w:rsidRPr="00872242" w:rsidRDefault="00AD71FF">
      <w:pPr>
        <w:spacing w:line="240" w:lineRule="auto"/>
        <w:rPr>
          <w:i/>
          <w:iCs/>
        </w:rPr>
      </w:pPr>
      <w:r w:rsidRPr="00872242">
        <w:rPr>
          <w:b/>
          <w:i/>
          <w:iCs/>
        </w:rPr>
        <w:br w:type="page"/>
      </w:r>
    </w:p>
    <w:p w14:paraId="210E3DB5" w14:textId="691A75A9" w:rsidR="00986034" w:rsidRPr="00872242" w:rsidRDefault="006724D0" w:rsidP="00CF2A7B">
      <w:pPr>
        <w:pStyle w:val="Heading2"/>
        <w:rPr>
          <w:color w:val="auto"/>
        </w:rPr>
      </w:pPr>
      <w:bookmarkStart w:id="3" w:name="_Toc155700131"/>
      <w:r w:rsidRPr="00872242">
        <w:rPr>
          <w:color w:val="auto"/>
        </w:rPr>
        <w:lastRenderedPageBreak/>
        <w:t>Non-Domestic PV Data</w:t>
      </w:r>
      <w:bookmarkEnd w:id="3"/>
    </w:p>
    <w:p w14:paraId="533C5316" w14:textId="32FE0023" w:rsidR="006724D0" w:rsidRPr="00872242" w:rsidRDefault="00AB6AB9" w:rsidP="006724D0">
      <w:sdt>
        <w:sdtPr>
          <w:id w:val="1646392126"/>
          <w14:checkbox>
            <w14:checked w14:val="0"/>
            <w14:checkedState w14:val="2612" w14:font="MS Gothic"/>
            <w14:uncheckedState w14:val="2610" w14:font="MS Gothic"/>
          </w14:checkbox>
        </w:sdtPr>
        <w:sdtEndPr/>
        <w:sdtContent>
          <w:r w:rsidR="00986034" w:rsidRPr="00872242">
            <w:rPr>
              <w:rFonts w:ascii="MS Gothic" w:eastAsia="MS Gothic" w:hAnsi="MS Gothic" w:hint="eastAsia"/>
            </w:rPr>
            <w:t>☐</w:t>
          </w:r>
        </w:sdtContent>
      </w:sdt>
      <w:r w:rsidR="006724D0" w:rsidRPr="00872242">
        <w:t xml:space="preserve"> Convert the LAEP output data on non-domestic PV less than 150 kW into a CSV indexed by geographical area.</w:t>
      </w:r>
    </w:p>
    <w:p w14:paraId="604944BC" w14:textId="77777777" w:rsidR="00986034" w:rsidRPr="00872242" w:rsidRDefault="00986034" w:rsidP="006724D0"/>
    <w:p w14:paraId="4C4C517A" w14:textId="2E22350B" w:rsidR="006724D0" w:rsidRPr="00872242" w:rsidRDefault="00AB6AB9" w:rsidP="006724D0">
      <w:sdt>
        <w:sdtPr>
          <w:id w:val="-470057165"/>
          <w14:checkbox>
            <w14:checked w14:val="0"/>
            <w14:checkedState w14:val="2612" w14:font="MS Gothic"/>
            <w14:uncheckedState w14:val="2610" w14:font="MS Gothic"/>
          </w14:checkbox>
        </w:sdtPr>
        <w:sdtEndPr/>
        <w:sdtContent>
          <w:r w:rsidR="006724D0" w:rsidRPr="00872242">
            <w:rPr>
              <w:rFonts w:ascii="MS Gothic" w:eastAsia="MS Gothic" w:hAnsi="MS Gothic" w:hint="eastAsia"/>
            </w:rPr>
            <w:t>☐</w:t>
          </w:r>
        </w:sdtContent>
      </w:sdt>
      <w:r w:rsidR="006724D0" w:rsidRPr="00872242">
        <w:t xml:space="preserve"> Check that the units of the data used matches the units stated in the </w:t>
      </w:r>
      <w:r w:rsidR="00872242" w:rsidRPr="00872242">
        <w:t>LACA</w:t>
      </w:r>
      <w:r w:rsidR="006724D0" w:rsidRPr="00872242">
        <w:t xml:space="preserve"> questionnaire.</w:t>
      </w:r>
    </w:p>
    <w:p w14:paraId="01436C97" w14:textId="77777777" w:rsidR="00986034" w:rsidRPr="00872242" w:rsidRDefault="00986034" w:rsidP="006724D0"/>
    <w:p w14:paraId="26DE9109" w14:textId="59F29D42" w:rsidR="006724D0" w:rsidRPr="00872242" w:rsidRDefault="00AB6AB9" w:rsidP="006724D0">
      <w:sdt>
        <w:sdtPr>
          <w:id w:val="-191298510"/>
          <w14:checkbox>
            <w14:checked w14:val="0"/>
            <w14:checkedState w14:val="2612" w14:font="MS Gothic"/>
            <w14:uncheckedState w14:val="2610" w14:font="MS Gothic"/>
          </w14:checkbox>
        </w:sdtPr>
        <w:sdtEndPr/>
        <w:sdtContent>
          <w:r w:rsidR="006724D0" w:rsidRPr="00872242">
            <w:rPr>
              <w:rFonts w:ascii="MS Gothic" w:eastAsia="MS Gothic" w:hAnsi="MS Gothic" w:hint="eastAsia"/>
            </w:rPr>
            <w:t>☐</w:t>
          </w:r>
        </w:sdtContent>
      </w:sdt>
      <w:r w:rsidR="006724D0" w:rsidRPr="00872242">
        <w:t xml:space="preserve"> Check that the geographic area naming of the data exactly matches the naming used for the area stated in the </w:t>
      </w:r>
      <w:r w:rsidR="00872242" w:rsidRPr="00872242">
        <w:t>LACA</w:t>
      </w:r>
      <w:r w:rsidR="006724D0" w:rsidRPr="00872242">
        <w:t xml:space="preserve"> questionnaire, wither custom or official (check the </w:t>
      </w:r>
      <w:hyperlink r:id="rId20" w:history="1">
        <w:r w:rsidR="006724D0" w:rsidRPr="00872242">
          <w:rPr>
            <w:rStyle w:val="Hyperlink"/>
            <w:color w:val="auto"/>
          </w:rPr>
          <w:t>ONS Open Geography Portal</w:t>
        </w:r>
      </w:hyperlink>
      <w:r w:rsidR="006724D0" w:rsidRPr="00872242">
        <w:t xml:space="preserve"> for official boundary naming definitions).</w:t>
      </w:r>
    </w:p>
    <w:p w14:paraId="0FD34A61" w14:textId="77777777" w:rsidR="00986034" w:rsidRPr="00872242" w:rsidRDefault="00986034" w:rsidP="006724D0"/>
    <w:p w14:paraId="2FD165E9" w14:textId="77777777" w:rsidR="00110171" w:rsidRPr="00872242" w:rsidRDefault="00AB6AB9" w:rsidP="00110171">
      <w:sdt>
        <w:sdtPr>
          <w:id w:val="-277572767"/>
          <w14:checkbox>
            <w14:checked w14:val="0"/>
            <w14:checkedState w14:val="2612" w14:font="MS Gothic"/>
            <w14:uncheckedState w14:val="2610" w14:font="MS Gothic"/>
          </w14:checkbox>
        </w:sdtPr>
        <w:sdtEndPr/>
        <w:sdtContent>
          <w:r w:rsidR="00110171" w:rsidRPr="00872242">
            <w:rPr>
              <w:rFonts w:ascii="MS Gothic" w:eastAsia="MS Gothic" w:hAnsi="MS Gothic" w:hint="eastAsia"/>
            </w:rPr>
            <w:t>☐</w:t>
          </w:r>
        </w:sdtContent>
      </w:sdt>
      <w:r w:rsidR="00110171" w:rsidRPr="00872242">
        <w:t xml:space="preserve"> If providing LSOA level data, check that data is only included for LSOAs listed in the “List of relevant 2011 LSOAs” or “List of relevant 2021 LSOAs” files provided in the “General Information” folder.</w:t>
      </w:r>
    </w:p>
    <w:p w14:paraId="6456F9D0" w14:textId="77777777" w:rsidR="00110171" w:rsidRPr="00872242" w:rsidRDefault="00110171" w:rsidP="006724D0"/>
    <w:p w14:paraId="436EC655" w14:textId="77777777" w:rsidR="006724D0" w:rsidRPr="00872242" w:rsidRDefault="00AB6AB9" w:rsidP="006724D0">
      <w:sdt>
        <w:sdtPr>
          <w:id w:val="2036928280"/>
          <w14:checkbox>
            <w14:checked w14:val="0"/>
            <w14:checkedState w14:val="2612" w14:font="MS Gothic"/>
            <w14:uncheckedState w14:val="2610" w14:font="MS Gothic"/>
          </w14:checkbox>
        </w:sdtPr>
        <w:sdtEndPr/>
        <w:sdtContent>
          <w:r w:rsidR="006724D0" w:rsidRPr="00872242">
            <w:rPr>
              <w:rFonts w:ascii="MS Gothic" w:eastAsia="MS Gothic" w:hAnsi="MS Gothic" w:hint="eastAsia"/>
            </w:rPr>
            <w:t>☐</w:t>
          </w:r>
        </w:sdtContent>
      </w:sdt>
      <w:r w:rsidR="006724D0" w:rsidRPr="00872242">
        <w:t xml:space="preserve"> Ensure that each year between the base year and 2050 has a column, even if empty.</w:t>
      </w:r>
    </w:p>
    <w:p w14:paraId="2288910B" w14:textId="77777777" w:rsidR="00986034" w:rsidRPr="00872242" w:rsidRDefault="00986034" w:rsidP="006724D0"/>
    <w:p w14:paraId="0BBB9056" w14:textId="4407679B" w:rsidR="006724D0" w:rsidRPr="00872242" w:rsidRDefault="00AB6AB9" w:rsidP="006724D0">
      <w:sdt>
        <w:sdtPr>
          <w:id w:val="-1891184881"/>
          <w14:checkbox>
            <w14:checked w14:val="0"/>
            <w14:checkedState w14:val="2612" w14:font="MS Gothic"/>
            <w14:uncheckedState w14:val="2610" w14:font="MS Gothic"/>
          </w14:checkbox>
        </w:sdtPr>
        <w:sdtEndPr/>
        <w:sdtContent>
          <w:r w:rsidR="006724D0" w:rsidRPr="00872242">
            <w:rPr>
              <w:rFonts w:ascii="MS Gothic" w:eastAsia="MS Gothic" w:hAnsi="MS Gothic" w:hint="eastAsia"/>
            </w:rPr>
            <w:t>☐</w:t>
          </w:r>
        </w:sdtContent>
      </w:sdt>
      <w:r w:rsidR="006724D0" w:rsidRPr="00872242">
        <w:t xml:space="preserve"> </w:t>
      </w:r>
      <w:r w:rsidR="001E2270" w:rsidRPr="00872242">
        <w:t xml:space="preserve">If relevant for your LAEP, ensure that the year definition used for the data matches the definition given in the </w:t>
      </w:r>
      <w:r w:rsidR="00872242" w:rsidRPr="00872242">
        <w:t>LACA</w:t>
      </w:r>
      <w:r w:rsidR="001E2270" w:rsidRPr="00872242">
        <w:t xml:space="preserve"> questionnaire in the “General Information” folder.</w:t>
      </w:r>
    </w:p>
    <w:p w14:paraId="31AC6C4B" w14:textId="77777777" w:rsidR="00986034" w:rsidRPr="00872242" w:rsidRDefault="00986034" w:rsidP="006724D0"/>
    <w:p w14:paraId="359CE479" w14:textId="77777777" w:rsidR="006724D0" w:rsidRPr="00872242" w:rsidRDefault="00AB6AB9" w:rsidP="006724D0">
      <w:sdt>
        <w:sdtPr>
          <w:id w:val="1530220905"/>
          <w14:checkbox>
            <w14:checked w14:val="0"/>
            <w14:checkedState w14:val="2612" w14:font="MS Gothic"/>
            <w14:uncheckedState w14:val="2610" w14:font="MS Gothic"/>
          </w14:checkbox>
        </w:sdtPr>
        <w:sdtEndPr/>
        <w:sdtContent>
          <w:r w:rsidR="006724D0" w:rsidRPr="00872242">
            <w:rPr>
              <w:rFonts w:ascii="MS Gothic" w:eastAsia="MS Gothic" w:hAnsi="MS Gothic" w:hint="eastAsia"/>
            </w:rPr>
            <w:t>☐</w:t>
          </w:r>
        </w:sdtContent>
      </w:sdt>
      <w:r w:rsidR="006724D0" w:rsidRPr="00872242">
        <w:t xml:space="preserve"> Add a column with the LAEP name to indicate the data origin.</w:t>
      </w:r>
    </w:p>
    <w:p w14:paraId="621E754A" w14:textId="77777777" w:rsidR="00986034" w:rsidRPr="00872242" w:rsidRDefault="00986034" w:rsidP="006724D0"/>
    <w:p w14:paraId="5EF5B665" w14:textId="77777777" w:rsidR="006724D0" w:rsidRPr="00872242" w:rsidRDefault="00AB6AB9" w:rsidP="006724D0">
      <w:sdt>
        <w:sdtPr>
          <w:id w:val="357695063"/>
          <w14:checkbox>
            <w14:checked w14:val="0"/>
            <w14:checkedState w14:val="2612" w14:font="MS Gothic"/>
            <w14:uncheckedState w14:val="2610" w14:font="MS Gothic"/>
          </w14:checkbox>
        </w:sdtPr>
        <w:sdtEndPr/>
        <w:sdtContent>
          <w:r w:rsidR="006724D0" w:rsidRPr="00872242">
            <w:rPr>
              <w:rFonts w:ascii="MS Gothic" w:eastAsia="MS Gothic" w:hAnsi="MS Gothic" w:hint="eastAsia"/>
            </w:rPr>
            <w:t>☐</w:t>
          </w:r>
        </w:sdtContent>
      </w:sdt>
      <w:r w:rsidR="006724D0" w:rsidRPr="00872242">
        <w:t xml:space="preserve"> Make sure naming doesn’t have typos (check capitalisation, spelling, spaces).</w:t>
      </w:r>
    </w:p>
    <w:p w14:paraId="53F33ECA" w14:textId="77777777" w:rsidR="00986034" w:rsidRPr="00872242" w:rsidRDefault="00986034" w:rsidP="006724D0"/>
    <w:p w14:paraId="136322A0" w14:textId="3B97322F" w:rsidR="00986034" w:rsidRPr="00872242" w:rsidRDefault="00AB6AB9" w:rsidP="006724D0">
      <w:sdt>
        <w:sdtPr>
          <w:id w:val="1929314479"/>
          <w14:checkbox>
            <w14:checked w14:val="0"/>
            <w14:checkedState w14:val="2612" w14:font="MS Gothic"/>
            <w14:uncheckedState w14:val="2610" w14:font="MS Gothic"/>
          </w14:checkbox>
        </w:sdtPr>
        <w:sdtEndPr/>
        <w:sdtContent>
          <w:r w:rsidR="006724D0" w:rsidRPr="00872242">
            <w:rPr>
              <w:rFonts w:ascii="MS Gothic" w:eastAsia="MS Gothic" w:hAnsi="MS Gothic" w:hint="eastAsia"/>
            </w:rPr>
            <w:t>☐</w:t>
          </w:r>
        </w:sdtContent>
      </w:sdt>
      <w:r w:rsidR="006724D0" w:rsidRPr="00872242">
        <w:t xml:space="preserve"> Make sure the file is saved in the CSV UTF-8 (Comma delimited) format.</w:t>
      </w:r>
    </w:p>
    <w:p w14:paraId="56C2F22A" w14:textId="77777777" w:rsidR="00846AF9" w:rsidRPr="00872242" w:rsidRDefault="00846AF9" w:rsidP="006724D0"/>
    <w:p w14:paraId="681A016E" w14:textId="77777777" w:rsidR="00846AF9" w:rsidRPr="00872242" w:rsidRDefault="00846AF9" w:rsidP="00846AF9">
      <w:pPr>
        <w:keepNext/>
      </w:pPr>
      <w:r w:rsidRPr="00872242">
        <w:rPr>
          <w:noProof/>
        </w:rPr>
        <w:drawing>
          <wp:inline distT="0" distB="0" distL="0" distR="0" wp14:anchorId="1490A48D" wp14:editId="6B544AC9">
            <wp:extent cx="5732145" cy="497205"/>
            <wp:effectExtent l="0" t="0" r="1905" b="0"/>
            <wp:docPr id="1782063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065315" name=""/>
                    <pic:cNvPicPr/>
                  </pic:nvPicPr>
                  <pic:blipFill>
                    <a:blip r:embed="rId19"/>
                    <a:stretch>
                      <a:fillRect/>
                    </a:stretch>
                  </pic:blipFill>
                  <pic:spPr>
                    <a:xfrm>
                      <a:off x="0" y="0"/>
                      <a:ext cx="5732145" cy="497205"/>
                    </a:xfrm>
                    <a:prstGeom prst="rect">
                      <a:avLst/>
                    </a:prstGeom>
                  </pic:spPr>
                </pic:pic>
              </a:graphicData>
            </a:graphic>
          </wp:inline>
        </w:drawing>
      </w:r>
    </w:p>
    <w:p w14:paraId="1731451F" w14:textId="16E94C84" w:rsidR="00846AF9" w:rsidRPr="00872242" w:rsidRDefault="00846AF9" w:rsidP="00846AF9">
      <w:pPr>
        <w:pStyle w:val="Caption"/>
        <w:jc w:val="left"/>
        <w:rPr>
          <w:rFonts w:cstheme="minorBidi"/>
          <w:b w:val="0"/>
          <w:i/>
          <w:iCs/>
          <w:sz w:val="20"/>
        </w:rPr>
      </w:pPr>
      <w:r w:rsidRPr="00872242">
        <w:rPr>
          <w:rFonts w:cstheme="minorBidi"/>
          <w:b w:val="0"/>
          <w:i/>
          <w:iCs/>
          <w:sz w:val="20"/>
        </w:rPr>
        <w:t xml:space="preserve">Figure </w:t>
      </w:r>
      <w:r w:rsidRPr="00872242">
        <w:rPr>
          <w:rFonts w:cstheme="minorBidi"/>
          <w:b w:val="0"/>
          <w:i/>
          <w:iCs/>
          <w:sz w:val="20"/>
        </w:rPr>
        <w:fldChar w:fldCharType="begin"/>
      </w:r>
      <w:r w:rsidRPr="00872242">
        <w:rPr>
          <w:rFonts w:cstheme="minorBidi"/>
          <w:b w:val="0"/>
          <w:i/>
          <w:iCs/>
          <w:sz w:val="20"/>
        </w:rPr>
        <w:instrText xml:space="preserve"> SEQ Figure \* ARABIC </w:instrText>
      </w:r>
      <w:r w:rsidRPr="00872242">
        <w:rPr>
          <w:rFonts w:cstheme="minorBidi"/>
          <w:b w:val="0"/>
          <w:i/>
          <w:iCs/>
          <w:sz w:val="20"/>
        </w:rPr>
        <w:fldChar w:fldCharType="separate"/>
      </w:r>
      <w:r w:rsidR="00AB6AB9">
        <w:rPr>
          <w:rFonts w:cstheme="minorBidi"/>
          <w:b w:val="0"/>
          <w:i/>
          <w:iCs/>
          <w:noProof/>
          <w:sz w:val="20"/>
        </w:rPr>
        <w:t>2</w:t>
      </w:r>
      <w:r w:rsidRPr="00872242">
        <w:rPr>
          <w:rFonts w:cstheme="minorBidi"/>
          <w:b w:val="0"/>
          <w:i/>
          <w:iCs/>
          <w:sz w:val="20"/>
        </w:rPr>
        <w:fldChar w:fldCharType="end"/>
      </w:r>
      <w:r w:rsidR="00625970" w:rsidRPr="00872242">
        <w:rPr>
          <w:rFonts w:cstheme="minorBidi"/>
          <w:b w:val="0"/>
          <w:i/>
          <w:iCs/>
          <w:sz w:val="20"/>
        </w:rPr>
        <w:t xml:space="preserve">: </w:t>
      </w:r>
      <w:r w:rsidR="00AD71FF" w:rsidRPr="00872242">
        <w:rPr>
          <w:rFonts w:cstheme="minorBidi"/>
          <w:b w:val="0"/>
          <w:i/>
          <w:iCs/>
          <w:sz w:val="20"/>
        </w:rPr>
        <w:t>First row of domestic solar PV uptake data template including first year of data, with comments detailing how data should be entered. Identical to domestic template.</w:t>
      </w:r>
    </w:p>
    <w:p w14:paraId="326D033A" w14:textId="04648AB8" w:rsidR="00986034" w:rsidRPr="00872242" w:rsidRDefault="00986034">
      <w:pPr>
        <w:spacing w:line="240" w:lineRule="auto"/>
      </w:pPr>
    </w:p>
    <w:sectPr w:rsidR="00986034" w:rsidRPr="00872242" w:rsidSect="00D06F47">
      <w:headerReference w:type="default" r:id="rId21"/>
      <w:footerReference w:type="default" r:id="rId22"/>
      <w:pgSz w:w="11907" w:h="16840" w:code="9"/>
      <w:pgMar w:top="1440" w:right="1440" w:bottom="1440" w:left="1440" w:header="51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BE768" w14:textId="77777777" w:rsidR="0039550E" w:rsidRDefault="0039550E" w:rsidP="00243658">
      <w:r>
        <w:separator/>
      </w:r>
    </w:p>
    <w:p w14:paraId="0D597333" w14:textId="77777777" w:rsidR="0039550E" w:rsidRDefault="0039550E" w:rsidP="00243658"/>
  </w:endnote>
  <w:endnote w:type="continuationSeparator" w:id="0">
    <w:p w14:paraId="4ABFA2B9" w14:textId="77777777" w:rsidR="0039550E" w:rsidRDefault="0039550E" w:rsidP="00243658">
      <w:r>
        <w:continuationSeparator/>
      </w:r>
    </w:p>
    <w:p w14:paraId="34D2651B" w14:textId="77777777" w:rsidR="0039550E" w:rsidRDefault="0039550E" w:rsidP="00243658"/>
  </w:endnote>
  <w:endnote w:type="continuationNotice" w:id="1">
    <w:p w14:paraId="185A2EE3" w14:textId="77777777" w:rsidR="0039550E" w:rsidRDefault="0039550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C762C" w14:textId="77777777" w:rsidR="00C45897" w:rsidRDefault="00C45897" w:rsidP="00E63DF2"/>
  <w:p w14:paraId="313E6781" w14:textId="653093EB" w:rsidR="00C45897" w:rsidRPr="00F5666C" w:rsidRDefault="00B468A5" w:rsidP="00534246">
    <w:pPr>
      <w:pStyle w:val="Footer"/>
      <w:pBdr>
        <w:top w:val="single" w:sz="4" w:space="3" w:color="758BFD"/>
      </w:pBdr>
      <w:tabs>
        <w:tab w:val="left" w:pos="993"/>
        <w:tab w:val="left" w:pos="1985"/>
        <w:tab w:val="left" w:pos="3828"/>
      </w:tabs>
    </w:pPr>
    <w:r w:rsidRPr="00DD5F8A">
      <w:t>www.erm.com</w:t>
    </w:r>
    <w:r w:rsidRPr="00F5666C">
      <w:tab/>
      <w:t>Version</w:t>
    </w:r>
    <w:r>
      <w:t xml:space="preserve">: </w:t>
    </w:r>
    <w:r w:rsidR="00EF7F00">
      <w:t>7</w:t>
    </w:r>
    <w:r>
      <w:ptab w:relativeTo="margin" w:alignment="right" w:leader="none"/>
    </w:r>
    <w:r w:rsidR="00252B11">
      <w:t>10 February 2026</w:t>
    </w:r>
    <w:r>
      <w:t xml:space="preserve">          </w:t>
    </w:r>
    <w:r w:rsidRPr="00F5666C">
      <w:t xml:space="preserve">Page </w:t>
    </w:r>
    <w:r>
      <w:fldChar w:fldCharType="begin"/>
    </w:r>
    <w:r>
      <w:instrText xml:space="preserve"> PAGE   \* MERGEFORMAT </w:instrText>
    </w:r>
    <w:r>
      <w:fldChar w:fldCharType="separate"/>
    </w:r>
    <w:r>
      <w:t>i</w:t>
    </w:r>
    <w:r>
      <w:rPr>
        <w:noProof/>
      </w:rPr>
      <w:fldChar w:fldCharType="end"/>
    </w:r>
    <w:r>
      <w:br/>
    </w:r>
    <w:r w:rsidRPr="0031244E">
      <w:rPr>
        <w:noProof/>
      </w:rPr>
      <w:t xml:space="preserve">LAEP </w:t>
    </w:r>
    <w:r w:rsidR="00872242" w:rsidRPr="00872242">
      <w:rPr>
        <w:noProof/>
      </w:rPr>
      <w:t>LACA</w:t>
    </w:r>
    <w:r w:rsidRPr="0031244E">
      <w:rPr>
        <w:noProof/>
      </w:rPr>
      <w:t xml:space="preserve"> Checklist - </w:t>
    </w:r>
    <w:r w:rsidR="00534246">
      <w:rPr>
        <w:noProof/>
      </w:rPr>
      <w:t>Small Solar PV</w:t>
    </w:r>
    <w:r w:rsidR="007E5E85">
      <w:rPr>
        <w:noProof/>
      </w:rPr>
      <w:drawing>
        <wp:anchor distT="0" distB="0" distL="114300" distR="114300" simplePos="0" relativeHeight="251670533" behindDoc="0" locked="0" layoutInCell="1" allowOverlap="1" wp14:anchorId="13A77A29" wp14:editId="1CFFF156">
          <wp:simplePos x="0" y="0"/>
          <wp:positionH relativeFrom="column">
            <wp:posOffset>2619375</wp:posOffset>
          </wp:positionH>
          <wp:positionV relativeFrom="paragraph">
            <wp:posOffset>265430</wp:posOffset>
          </wp:positionV>
          <wp:extent cx="975995" cy="368300"/>
          <wp:effectExtent l="0" t="0" r="0" b="0"/>
          <wp:wrapNone/>
          <wp:docPr id="1947271314"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870967" name="Picture 2" descr="A close-up of a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5995" cy="368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E5E85" w:rsidRPr="0007708E">
      <w:rPr>
        <w:noProof/>
        <w:color w:val="F04F14"/>
      </w:rPr>
      <w:drawing>
        <wp:anchor distT="0" distB="0" distL="114300" distR="114300" simplePos="0" relativeHeight="251671557" behindDoc="0" locked="0" layoutInCell="1" allowOverlap="1" wp14:anchorId="59828E6E" wp14:editId="21DA23F2">
          <wp:simplePos x="0" y="0"/>
          <wp:positionH relativeFrom="margin">
            <wp:posOffset>3609975</wp:posOffset>
          </wp:positionH>
          <wp:positionV relativeFrom="paragraph">
            <wp:posOffset>307975</wp:posOffset>
          </wp:positionV>
          <wp:extent cx="886460" cy="331470"/>
          <wp:effectExtent l="0" t="0" r="8890" b="0"/>
          <wp:wrapNone/>
          <wp:docPr id="640372392"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767891" name="Picture 2" descr="A logo for a power network&#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86460" cy="331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E5E85" w:rsidRPr="0085477F">
      <w:rPr>
        <w:noProof/>
      </w:rPr>
      <w:drawing>
        <wp:anchor distT="0" distB="0" distL="114300" distR="114300" simplePos="0" relativeHeight="251672581" behindDoc="0" locked="1" layoutInCell="1" allowOverlap="1" wp14:anchorId="6B810C60" wp14:editId="48A1BB21">
          <wp:simplePos x="0" y="0"/>
          <wp:positionH relativeFrom="margin">
            <wp:posOffset>3753485</wp:posOffset>
          </wp:positionH>
          <wp:positionV relativeFrom="margin">
            <wp:posOffset>9186545</wp:posOffset>
          </wp:positionV>
          <wp:extent cx="676275" cy="262255"/>
          <wp:effectExtent l="0" t="0" r="9525" b="4445"/>
          <wp:wrapNone/>
          <wp:docPr id="1865390079"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09756" name="Picture 686721781" descr="ERM logo"/>
                  <pic:cNvPicPr/>
                </pic:nvPicPr>
                <pic:blipFill>
                  <a:blip r:embed="rId3" cstate="print">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676275" cy="262255"/>
                  </a:xfrm>
                  <a:prstGeom prst="rect">
                    <a:avLst/>
                  </a:prstGeom>
                </pic:spPr>
              </pic:pic>
            </a:graphicData>
          </a:graphic>
          <wp14:sizeRelH relativeFrom="page">
            <wp14:pctWidth>0</wp14:pctWidth>
          </wp14:sizeRelH>
          <wp14:sizeRelV relativeFrom="page">
            <wp14:pctHeight>0</wp14:pctHeight>
          </wp14:sizeRelV>
        </wp:anchor>
      </w:drawing>
    </w:r>
    <w:r w:rsidR="007E5E85">
      <w:rPr>
        <w:noProof/>
      </w:rPr>
      <w:drawing>
        <wp:anchor distT="0" distB="0" distL="114300" distR="114300" simplePos="0" relativeHeight="251673605" behindDoc="0" locked="0" layoutInCell="1" allowOverlap="1" wp14:anchorId="25033513" wp14:editId="7F94AE03">
          <wp:simplePos x="0" y="0"/>
          <wp:positionH relativeFrom="column">
            <wp:posOffset>2633345</wp:posOffset>
          </wp:positionH>
          <wp:positionV relativeFrom="paragraph">
            <wp:posOffset>128270</wp:posOffset>
          </wp:positionV>
          <wp:extent cx="1067435" cy="142875"/>
          <wp:effectExtent l="0" t="0" r="0" b="9525"/>
          <wp:wrapNone/>
          <wp:docPr id="1505812434"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67435" cy="14287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80819" w14:textId="5F45C035" w:rsidR="00C45897" w:rsidRPr="0019596F" w:rsidRDefault="0019596F" w:rsidP="0019596F">
    <w:pPr>
      <w:pStyle w:val="Footer"/>
      <w:pBdr>
        <w:top w:val="single" w:sz="4" w:space="3" w:color="758BFD"/>
      </w:pBdr>
      <w:tabs>
        <w:tab w:val="clear" w:pos="1134"/>
        <w:tab w:val="clear" w:pos="2268"/>
        <w:tab w:val="clear" w:pos="4253"/>
        <w:tab w:val="clear" w:pos="7371"/>
        <w:tab w:val="left" w:pos="993"/>
        <w:tab w:val="left" w:pos="1985"/>
        <w:tab w:val="left" w:pos="3828"/>
      </w:tabs>
    </w:pPr>
    <w:r w:rsidRPr="00DD5F8A">
      <w:t>www.erm.com</w:t>
    </w:r>
    <w:r w:rsidRPr="00F5666C">
      <w:tab/>
      <w:t>Version</w:t>
    </w:r>
    <w:r>
      <w:t xml:space="preserve">: </w:t>
    </w:r>
    <w:r w:rsidR="00EF7F00">
      <w:t>7</w:t>
    </w:r>
    <w:r>
      <w:ptab w:relativeTo="margin" w:alignment="right" w:leader="none"/>
    </w:r>
    <w:r w:rsidR="007E5E85">
      <w:t>10 February 2026</w:t>
    </w:r>
    <w:r>
      <w:t xml:space="preserve">          </w:t>
    </w:r>
    <w:r w:rsidRPr="00F5666C">
      <w:t xml:space="preserve">Page </w:t>
    </w:r>
    <w:r>
      <w:fldChar w:fldCharType="begin"/>
    </w:r>
    <w:r>
      <w:instrText xml:space="preserve"> PAGE   \* MERGEFORMAT </w:instrText>
    </w:r>
    <w:r>
      <w:fldChar w:fldCharType="separate"/>
    </w:r>
    <w:r>
      <w:t>2</w:t>
    </w:r>
    <w:r>
      <w:rPr>
        <w:noProof/>
      </w:rPr>
      <w:fldChar w:fldCharType="end"/>
    </w:r>
    <w:r>
      <w:br/>
    </w:r>
    <w:r w:rsidRPr="0031244E">
      <w:rPr>
        <w:noProof/>
      </w:rPr>
      <w:t xml:space="preserve">LAEP </w:t>
    </w:r>
    <w:r w:rsidR="00872242" w:rsidRPr="00872242">
      <w:rPr>
        <w:noProof/>
      </w:rPr>
      <w:t>LACA</w:t>
    </w:r>
    <w:r w:rsidRPr="0031244E">
      <w:rPr>
        <w:noProof/>
      </w:rPr>
      <w:t xml:space="preserve"> Checklist </w:t>
    </w:r>
    <w:r w:rsidR="00534246" w:rsidRPr="0031244E">
      <w:rPr>
        <w:noProof/>
      </w:rPr>
      <w:t xml:space="preserve">- </w:t>
    </w:r>
    <w:r w:rsidR="00534246">
      <w:rPr>
        <w:noProof/>
      </w:rPr>
      <w:t>Small Solar PV</w:t>
    </w:r>
    <w:r w:rsidR="007E5E85">
      <w:rPr>
        <w:noProof/>
      </w:rPr>
      <w:drawing>
        <wp:anchor distT="0" distB="0" distL="114300" distR="114300" simplePos="0" relativeHeight="251675653" behindDoc="0" locked="0" layoutInCell="1" allowOverlap="1" wp14:anchorId="11EB992F" wp14:editId="7AC3ECBF">
          <wp:simplePos x="0" y="0"/>
          <wp:positionH relativeFrom="column">
            <wp:posOffset>2571750</wp:posOffset>
          </wp:positionH>
          <wp:positionV relativeFrom="paragraph">
            <wp:posOffset>246380</wp:posOffset>
          </wp:positionV>
          <wp:extent cx="975995" cy="368300"/>
          <wp:effectExtent l="0" t="0" r="0" b="0"/>
          <wp:wrapNone/>
          <wp:docPr id="10997692"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870967" name="Picture 2" descr="A close-up of a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5995" cy="368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E5E85" w:rsidRPr="0007708E">
      <w:rPr>
        <w:noProof/>
        <w:color w:val="F04F14"/>
      </w:rPr>
      <w:drawing>
        <wp:anchor distT="0" distB="0" distL="114300" distR="114300" simplePos="0" relativeHeight="251676677" behindDoc="0" locked="0" layoutInCell="1" allowOverlap="1" wp14:anchorId="08133E2A" wp14:editId="495E663B">
          <wp:simplePos x="0" y="0"/>
          <wp:positionH relativeFrom="margin">
            <wp:posOffset>3562350</wp:posOffset>
          </wp:positionH>
          <wp:positionV relativeFrom="paragraph">
            <wp:posOffset>288925</wp:posOffset>
          </wp:positionV>
          <wp:extent cx="886460" cy="331470"/>
          <wp:effectExtent l="0" t="0" r="8890" b="0"/>
          <wp:wrapNone/>
          <wp:docPr id="1901859142"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767891" name="Picture 2" descr="A logo for a power network&#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86460" cy="331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E5E85" w:rsidRPr="0085477F">
      <w:rPr>
        <w:noProof/>
      </w:rPr>
      <w:drawing>
        <wp:anchor distT="0" distB="0" distL="114300" distR="114300" simplePos="0" relativeHeight="251677701" behindDoc="0" locked="1" layoutInCell="1" allowOverlap="1" wp14:anchorId="13B5AEAA" wp14:editId="4584AF3D">
          <wp:simplePos x="0" y="0"/>
          <wp:positionH relativeFrom="margin">
            <wp:posOffset>3705860</wp:posOffset>
          </wp:positionH>
          <wp:positionV relativeFrom="margin">
            <wp:posOffset>9167495</wp:posOffset>
          </wp:positionV>
          <wp:extent cx="676275" cy="262255"/>
          <wp:effectExtent l="0" t="0" r="9525" b="4445"/>
          <wp:wrapNone/>
          <wp:docPr id="1738832485"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09756" name="Picture 686721781" descr="ERM logo"/>
                  <pic:cNvPicPr/>
                </pic:nvPicPr>
                <pic:blipFill>
                  <a:blip r:embed="rId3" cstate="print">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676275" cy="262255"/>
                  </a:xfrm>
                  <a:prstGeom prst="rect">
                    <a:avLst/>
                  </a:prstGeom>
                </pic:spPr>
              </pic:pic>
            </a:graphicData>
          </a:graphic>
          <wp14:sizeRelH relativeFrom="page">
            <wp14:pctWidth>0</wp14:pctWidth>
          </wp14:sizeRelH>
          <wp14:sizeRelV relativeFrom="page">
            <wp14:pctHeight>0</wp14:pctHeight>
          </wp14:sizeRelV>
        </wp:anchor>
      </w:drawing>
    </w:r>
    <w:r w:rsidR="007E5E85">
      <w:rPr>
        <w:noProof/>
      </w:rPr>
      <w:drawing>
        <wp:anchor distT="0" distB="0" distL="114300" distR="114300" simplePos="0" relativeHeight="251678725" behindDoc="0" locked="0" layoutInCell="1" allowOverlap="1" wp14:anchorId="138C3AA1" wp14:editId="0E438DC8">
          <wp:simplePos x="0" y="0"/>
          <wp:positionH relativeFrom="column">
            <wp:posOffset>2585720</wp:posOffset>
          </wp:positionH>
          <wp:positionV relativeFrom="paragraph">
            <wp:posOffset>109220</wp:posOffset>
          </wp:positionV>
          <wp:extent cx="1067435" cy="142875"/>
          <wp:effectExtent l="0" t="0" r="0" b="9525"/>
          <wp:wrapNone/>
          <wp:docPr id="1802832144"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67435" cy="14287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D382E" w14:textId="77777777" w:rsidR="0039550E" w:rsidRDefault="0039550E" w:rsidP="00243658">
      <w:r>
        <w:separator/>
      </w:r>
    </w:p>
  </w:footnote>
  <w:footnote w:type="continuationSeparator" w:id="0">
    <w:p w14:paraId="2881AF8C" w14:textId="77777777" w:rsidR="0039550E" w:rsidRDefault="0039550E" w:rsidP="00243658">
      <w:r>
        <w:continuationSeparator/>
      </w:r>
    </w:p>
    <w:p w14:paraId="1238527F" w14:textId="77777777" w:rsidR="0039550E" w:rsidRDefault="0039550E" w:rsidP="00243658"/>
  </w:footnote>
  <w:footnote w:type="continuationNotice" w:id="1">
    <w:p w14:paraId="3E63105C" w14:textId="77777777" w:rsidR="0039550E" w:rsidRDefault="0039550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9976" w14:textId="7EF43655" w:rsidR="00C45897" w:rsidRPr="003434C2" w:rsidRDefault="003434C2" w:rsidP="003434C2">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1" behindDoc="0" locked="1" layoutInCell="1" allowOverlap="1" wp14:anchorId="3A8CB4E3" wp14:editId="4304400E">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737D6D51" w14:textId="603BDD47" w:rsidR="003434C2" w:rsidRPr="00271510" w:rsidRDefault="003434C2" w:rsidP="003434C2">
                          <w:pPr>
                            <w:pStyle w:val="Header"/>
                            <w:jc w:val="right"/>
                          </w:pPr>
                          <w:r w:rsidRPr="00271510">
                            <w:rPr>
                              <w:noProof/>
                            </w:rPr>
                            <w:fldChar w:fldCharType="begin"/>
                          </w:r>
                          <w:r w:rsidRPr="00271510">
                            <w:rPr>
                              <w:noProof/>
                            </w:rPr>
                            <w:instrText xml:space="preserve"> STYLEREF  "TOC Heading"  \* CHARFORMAT </w:instrText>
                          </w:r>
                          <w:r w:rsidRPr="00271510">
                            <w:rPr>
                              <w:noProof/>
                            </w:rPr>
                            <w:fldChar w:fldCharType="separate"/>
                          </w:r>
                          <w:r w:rsidR="00AB6AB9">
                            <w:rPr>
                              <w:noProof/>
                            </w:rPr>
                            <w:t>CONTENTS</w:t>
                          </w:r>
                          <w:r w:rsidRPr="00271510">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8CB4E3" id="_x0000_t202" coordsize="21600,21600" o:spt="202" path="m,l,21600r21600,l21600,xe">
              <v:stroke joinstyle="miter"/>
              <v:path gradientshapeok="t" o:connecttype="rect"/>
            </v:shapetype>
            <v:shape id="Text Box 8" o:spid="_x0000_s1026" type="#_x0000_t202" style="position:absolute;margin-left:175.55pt;margin-top:3.4pt;width:226.75pt;height:40.5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fillcolor="white [3201]" stroked="f" strokeweight=".5pt">
              <v:textbox inset="0,0,0,0">
                <w:txbxContent>
                  <w:p w14:paraId="737D6D51" w14:textId="603BDD47" w:rsidR="003434C2" w:rsidRPr="00271510" w:rsidRDefault="003434C2" w:rsidP="003434C2">
                    <w:pPr>
                      <w:pStyle w:val="Header"/>
                      <w:jc w:val="right"/>
                    </w:pPr>
                    <w:r w:rsidRPr="00271510">
                      <w:rPr>
                        <w:noProof/>
                      </w:rPr>
                      <w:fldChar w:fldCharType="begin"/>
                    </w:r>
                    <w:r w:rsidRPr="00271510">
                      <w:rPr>
                        <w:noProof/>
                      </w:rPr>
                      <w:instrText xml:space="preserve"> STYLEREF  "TOC Heading"  \* CHARFORMAT </w:instrText>
                    </w:r>
                    <w:r w:rsidRPr="00271510">
                      <w:rPr>
                        <w:noProof/>
                      </w:rPr>
                      <w:fldChar w:fldCharType="separate"/>
                    </w:r>
                    <w:r w:rsidR="00AB6AB9">
                      <w:rPr>
                        <w:noProof/>
                      </w:rPr>
                      <w:t>CONTENTS</w:t>
                    </w:r>
                    <w:r w:rsidRPr="00271510">
                      <w:rPr>
                        <w:noProof/>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0" behindDoc="0" locked="1" layoutInCell="1" allowOverlap="1" wp14:anchorId="151A3FE4" wp14:editId="2B11C966">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2DD7C027" w14:textId="77777777" w:rsidR="003434C2" w:rsidRPr="00816D8D" w:rsidRDefault="003434C2" w:rsidP="003434C2">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1A3FE4" id="Text Box 7" o:spid="_x0000_s1027" type="#_x0000_t202" style="position:absolute;margin-left:0;margin-top:3.4pt;width:226.75pt;height:40.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fillcolor="white [3201]" stroked="f" strokeweight=".5pt">
              <v:textbox inset="0,0,0,0">
                <w:txbxContent>
                  <w:p w14:paraId="2DD7C027" w14:textId="77777777" w:rsidR="003434C2" w:rsidRPr="00816D8D" w:rsidRDefault="003434C2" w:rsidP="003434C2">
                    <w:pPr>
                      <w:pStyle w:val="Header"/>
                      <w:rPr>
                        <w:caps w:val="0"/>
                      </w:rPr>
                    </w:pPr>
                  </w:p>
                </w:txbxContent>
              </v:textbox>
              <w10:wrap anchorx="margin"/>
              <w10:anchorlock/>
            </v:shape>
          </w:pict>
        </mc:Fallback>
      </mc:AlternateContent>
    </w:r>
    <w:r w:rsidRPr="00E02AE1">
      <w:rPr>
        <w:caps w:val="0"/>
        <w:noProof/>
        <w:spacing w:val="-4"/>
        <w:kern w:val="16"/>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BE6636" w:rsidRPr="00E02AE1" w14:paraId="59BAC0DE" w14:textId="77777777" w:rsidTr="004D2901">
      <w:tc>
        <w:tcPr>
          <w:tcW w:w="4514" w:type="dxa"/>
          <w:tcBorders>
            <w:top w:val="single" w:sz="4" w:space="0" w:color="758BFD"/>
          </w:tcBorders>
        </w:tcPr>
        <w:p w14:paraId="7B736101" w14:textId="77777777" w:rsidR="00BE6636" w:rsidRPr="00E02AE1" w:rsidRDefault="00BE6636" w:rsidP="00BE6636">
          <w:pPr>
            <w:pStyle w:val="Header"/>
            <w:spacing w:line="220" w:lineRule="atLeast"/>
            <w:rPr>
              <w:noProof/>
              <w:spacing w:val="-4"/>
              <w:kern w:val="16"/>
              <w:sz w:val="16"/>
            </w:rPr>
          </w:pPr>
        </w:p>
        <w:p w14:paraId="145D6E6F" w14:textId="77777777" w:rsidR="00BE6636" w:rsidRPr="00E02AE1" w:rsidRDefault="00BE6636" w:rsidP="00BE6636">
          <w:pPr>
            <w:pStyle w:val="Header"/>
            <w:spacing w:line="220" w:lineRule="atLeast"/>
            <w:rPr>
              <w:spacing w:val="-4"/>
              <w:kern w:val="16"/>
              <w:sz w:val="16"/>
            </w:rPr>
          </w:pPr>
        </w:p>
      </w:tc>
      <w:tc>
        <w:tcPr>
          <w:tcW w:w="4515" w:type="dxa"/>
          <w:tcBorders>
            <w:top w:val="single" w:sz="4" w:space="0" w:color="758BFD"/>
          </w:tcBorders>
        </w:tcPr>
        <w:p w14:paraId="5F625098" w14:textId="77777777" w:rsidR="00BE6636" w:rsidRPr="00E02AE1" w:rsidRDefault="00BE6636" w:rsidP="00BE6636">
          <w:pPr>
            <w:pStyle w:val="Header"/>
            <w:spacing w:line="220" w:lineRule="atLeast"/>
            <w:rPr>
              <w:spacing w:val="-4"/>
              <w:kern w:val="16"/>
              <w:sz w:val="16"/>
            </w:rPr>
          </w:pPr>
        </w:p>
      </w:tc>
    </w:tr>
    <w:tr w:rsidR="00C45897" w:rsidRPr="00E02AE1" w14:paraId="456B9CA2" w14:textId="77777777" w:rsidTr="00816D8D">
      <w:tc>
        <w:tcPr>
          <w:tcW w:w="4514" w:type="dxa"/>
        </w:tcPr>
        <w:p w14:paraId="4C04263B" w14:textId="77777777" w:rsidR="00C45897" w:rsidRPr="00E02AE1" w:rsidRDefault="00C45897" w:rsidP="00E02AE1">
          <w:pPr>
            <w:pStyle w:val="Header"/>
            <w:spacing w:line="220" w:lineRule="atLeast"/>
            <w:rPr>
              <w:spacing w:val="-4"/>
              <w:kern w:val="16"/>
              <w:sz w:val="16"/>
            </w:rPr>
          </w:pPr>
        </w:p>
      </w:tc>
      <w:tc>
        <w:tcPr>
          <w:tcW w:w="4515" w:type="dxa"/>
        </w:tcPr>
        <w:p w14:paraId="563B8BB6" w14:textId="77777777" w:rsidR="00C45897" w:rsidRPr="00E02AE1" w:rsidRDefault="00C45897" w:rsidP="00E02AE1">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6766"/>
    <w:multiLevelType w:val="multilevel"/>
    <w:tmpl w:val="48B48188"/>
    <w:numStyleLink w:val="ERMNumLIst"/>
  </w:abstractNum>
  <w:abstractNum w:abstractNumId="7"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8"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0" w15:restartNumberingAfterBreak="0">
    <w:nsid w:val="1C285EDC"/>
    <w:multiLevelType w:val="multilevel"/>
    <w:tmpl w:val="5F36F220"/>
    <w:numStyleLink w:val="ERMBulletList"/>
  </w:abstractNum>
  <w:abstractNum w:abstractNumId="11" w15:restartNumberingAfterBreak="0">
    <w:nsid w:val="31C50A44"/>
    <w:multiLevelType w:val="multilevel"/>
    <w:tmpl w:val="48B48188"/>
    <w:numStyleLink w:val="ERMNumLIst"/>
  </w:abstractNum>
  <w:abstractNum w:abstractNumId="12"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71E07"/>
    <w:multiLevelType w:val="multilevel"/>
    <w:tmpl w:val="48B48188"/>
    <w:numStyleLink w:val="ERMNumLIst"/>
  </w:abstractNum>
  <w:abstractNum w:abstractNumId="15" w15:restartNumberingAfterBreak="0">
    <w:nsid w:val="39B50B21"/>
    <w:multiLevelType w:val="multilevel"/>
    <w:tmpl w:val="48B48188"/>
    <w:numStyleLink w:val="ERMNumLIst"/>
  </w:abstractNum>
  <w:abstractNum w:abstractNumId="16" w15:restartNumberingAfterBreak="0">
    <w:nsid w:val="4975549B"/>
    <w:multiLevelType w:val="multilevel"/>
    <w:tmpl w:val="48B48188"/>
    <w:numStyleLink w:val="ERMNumLIst"/>
  </w:abstractNum>
  <w:abstractNum w:abstractNumId="17"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F806D3"/>
    <w:multiLevelType w:val="multilevel"/>
    <w:tmpl w:val="48B48188"/>
    <w:numStyleLink w:val="ERMNumLIst"/>
  </w:abstractNum>
  <w:abstractNum w:abstractNumId="20" w15:restartNumberingAfterBreak="0">
    <w:nsid w:val="562523DC"/>
    <w:multiLevelType w:val="multilevel"/>
    <w:tmpl w:val="48B48188"/>
    <w:numStyleLink w:val="ERMNumLIst"/>
  </w:abstractNum>
  <w:abstractNum w:abstractNumId="21"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4"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6" w15:restartNumberingAfterBreak="0">
    <w:nsid w:val="7D213260"/>
    <w:multiLevelType w:val="hybridMultilevel"/>
    <w:tmpl w:val="91FE5E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3"/>
  </w:num>
  <w:num w:numId="6" w16cid:durableId="609556902">
    <w:abstractNumId w:val="8"/>
  </w:num>
  <w:num w:numId="7" w16cid:durableId="1220553520">
    <w:abstractNumId w:val="22"/>
  </w:num>
  <w:num w:numId="8" w16cid:durableId="181551902">
    <w:abstractNumId w:val="5"/>
  </w:num>
  <w:num w:numId="9" w16cid:durableId="1399091137">
    <w:abstractNumId w:val="9"/>
  </w:num>
  <w:num w:numId="10" w16cid:durableId="1118718710">
    <w:abstractNumId w:val="7"/>
  </w:num>
  <w:num w:numId="11" w16cid:durableId="702482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5"/>
  </w:num>
  <w:num w:numId="13" w16cid:durableId="1337423588">
    <w:abstractNumId w:val="21"/>
  </w:num>
  <w:num w:numId="14" w16cid:durableId="1090153428">
    <w:abstractNumId w:val="11"/>
  </w:num>
  <w:num w:numId="15" w16cid:durableId="749043094">
    <w:abstractNumId w:val="14"/>
  </w:num>
  <w:num w:numId="16" w16cid:durableId="2123449537">
    <w:abstractNumId w:val="24"/>
  </w:num>
  <w:num w:numId="17" w16cid:durableId="1724255370">
    <w:abstractNumId w:val="4"/>
  </w:num>
  <w:num w:numId="18" w16cid:durableId="1872574866">
    <w:abstractNumId w:val="17"/>
  </w:num>
  <w:num w:numId="19" w16cid:durableId="1024596689">
    <w:abstractNumId w:val="25"/>
  </w:num>
  <w:num w:numId="20" w16cid:durableId="1666206110">
    <w:abstractNumId w:val="20"/>
  </w:num>
  <w:num w:numId="21" w16cid:durableId="2050058992">
    <w:abstractNumId w:val="18"/>
  </w:num>
  <w:num w:numId="22" w16cid:durableId="372777742">
    <w:abstractNumId w:val="16"/>
  </w:num>
  <w:num w:numId="23" w16cid:durableId="119107325">
    <w:abstractNumId w:val="6"/>
  </w:num>
  <w:num w:numId="24" w16cid:durableId="929046912">
    <w:abstractNumId w:val="19"/>
  </w:num>
  <w:num w:numId="25" w16cid:durableId="1017852982">
    <w:abstractNumId w:val="10"/>
  </w:num>
  <w:num w:numId="26" w16cid:durableId="2010598151">
    <w:abstractNumId w:val="26"/>
  </w:num>
  <w:num w:numId="27" w16cid:durableId="151026944">
    <w:abstractNumId w:val="13"/>
  </w:num>
  <w:num w:numId="28" w16cid:durableId="190528724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42A6"/>
    <w:rsid w:val="000113BE"/>
    <w:rsid w:val="000130BD"/>
    <w:rsid w:val="0001385B"/>
    <w:rsid w:val="00013DCC"/>
    <w:rsid w:val="00017072"/>
    <w:rsid w:val="00017367"/>
    <w:rsid w:val="00024E53"/>
    <w:rsid w:val="00024E61"/>
    <w:rsid w:val="00025EDD"/>
    <w:rsid w:val="0002758B"/>
    <w:rsid w:val="00035EE9"/>
    <w:rsid w:val="00037FC5"/>
    <w:rsid w:val="00053B94"/>
    <w:rsid w:val="00054382"/>
    <w:rsid w:val="00054936"/>
    <w:rsid w:val="00055DD0"/>
    <w:rsid w:val="0006175D"/>
    <w:rsid w:val="00072B3D"/>
    <w:rsid w:val="0007708E"/>
    <w:rsid w:val="00081791"/>
    <w:rsid w:val="000841DB"/>
    <w:rsid w:val="00090DFD"/>
    <w:rsid w:val="000A120E"/>
    <w:rsid w:val="000A466D"/>
    <w:rsid w:val="000A622B"/>
    <w:rsid w:val="000B01FC"/>
    <w:rsid w:val="000B34C3"/>
    <w:rsid w:val="000B6287"/>
    <w:rsid w:val="000D6AC1"/>
    <w:rsid w:val="000E0E26"/>
    <w:rsid w:val="000E1884"/>
    <w:rsid w:val="000E29BA"/>
    <w:rsid w:val="000E784A"/>
    <w:rsid w:val="000F3B1E"/>
    <w:rsid w:val="000F4002"/>
    <w:rsid w:val="000F4614"/>
    <w:rsid w:val="00105185"/>
    <w:rsid w:val="00110171"/>
    <w:rsid w:val="001105AE"/>
    <w:rsid w:val="00112245"/>
    <w:rsid w:val="001157A8"/>
    <w:rsid w:val="001159D3"/>
    <w:rsid w:val="00115BF0"/>
    <w:rsid w:val="00127099"/>
    <w:rsid w:val="00141023"/>
    <w:rsid w:val="001410EB"/>
    <w:rsid w:val="00142134"/>
    <w:rsid w:val="00154084"/>
    <w:rsid w:val="001573D0"/>
    <w:rsid w:val="00164928"/>
    <w:rsid w:val="00166283"/>
    <w:rsid w:val="00170551"/>
    <w:rsid w:val="00171C6B"/>
    <w:rsid w:val="0017750B"/>
    <w:rsid w:val="00184304"/>
    <w:rsid w:val="00187388"/>
    <w:rsid w:val="001926DE"/>
    <w:rsid w:val="001928A3"/>
    <w:rsid w:val="00194B38"/>
    <w:rsid w:val="00194D47"/>
    <w:rsid w:val="0019596F"/>
    <w:rsid w:val="00196354"/>
    <w:rsid w:val="001A2E1D"/>
    <w:rsid w:val="001A30C6"/>
    <w:rsid w:val="001A421E"/>
    <w:rsid w:val="001A519E"/>
    <w:rsid w:val="001A5BAC"/>
    <w:rsid w:val="001A5D54"/>
    <w:rsid w:val="001A6A96"/>
    <w:rsid w:val="001B5477"/>
    <w:rsid w:val="001B5A51"/>
    <w:rsid w:val="001B5B48"/>
    <w:rsid w:val="001D0E86"/>
    <w:rsid w:val="001D37A6"/>
    <w:rsid w:val="001E074E"/>
    <w:rsid w:val="001E2270"/>
    <w:rsid w:val="001E2F00"/>
    <w:rsid w:val="001E36CD"/>
    <w:rsid w:val="001F28C4"/>
    <w:rsid w:val="00200F46"/>
    <w:rsid w:val="00206BFD"/>
    <w:rsid w:val="00211114"/>
    <w:rsid w:val="00211B9E"/>
    <w:rsid w:val="00214904"/>
    <w:rsid w:val="00215714"/>
    <w:rsid w:val="002168F2"/>
    <w:rsid w:val="00221E7B"/>
    <w:rsid w:val="002254E2"/>
    <w:rsid w:val="00231893"/>
    <w:rsid w:val="00234EEF"/>
    <w:rsid w:val="0023584A"/>
    <w:rsid w:val="00241920"/>
    <w:rsid w:val="0024225C"/>
    <w:rsid w:val="00243658"/>
    <w:rsid w:val="002468D0"/>
    <w:rsid w:val="002508DF"/>
    <w:rsid w:val="0025231C"/>
    <w:rsid w:val="00252B11"/>
    <w:rsid w:val="002540F8"/>
    <w:rsid w:val="00267A00"/>
    <w:rsid w:val="00271510"/>
    <w:rsid w:val="00272DC1"/>
    <w:rsid w:val="00275311"/>
    <w:rsid w:val="00275895"/>
    <w:rsid w:val="00283787"/>
    <w:rsid w:val="00287C71"/>
    <w:rsid w:val="00291487"/>
    <w:rsid w:val="00295DCE"/>
    <w:rsid w:val="002961D3"/>
    <w:rsid w:val="00296DD0"/>
    <w:rsid w:val="002A0353"/>
    <w:rsid w:val="002A0952"/>
    <w:rsid w:val="002A1AD2"/>
    <w:rsid w:val="002B2829"/>
    <w:rsid w:val="002B296C"/>
    <w:rsid w:val="002B4052"/>
    <w:rsid w:val="002B507C"/>
    <w:rsid w:val="002B5C16"/>
    <w:rsid w:val="002C4172"/>
    <w:rsid w:val="002C65E0"/>
    <w:rsid w:val="002C763D"/>
    <w:rsid w:val="002D54CC"/>
    <w:rsid w:val="002D697E"/>
    <w:rsid w:val="002E1CFE"/>
    <w:rsid w:val="002E58E5"/>
    <w:rsid w:val="002E6D35"/>
    <w:rsid w:val="002E7995"/>
    <w:rsid w:val="002F1631"/>
    <w:rsid w:val="00301F13"/>
    <w:rsid w:val="003073CE"/>
    <w:rsid w:val="00307D11"/>
    <w:rsid w:val="00313924"/>
    <w:rsid w:val="0032126C"/>
    <w:rsid w:val="0032126E"/>
    <w:rsid w:val="003213A6"/>
    <w:rsid w:val="00327804"/>
    <w:rsid w:val="003315B5"/>
    <w:rsid w:val="003318C6"/>
    <w:rsid w:val="00333180"/>
    <w:rsid w:val="003347D4"/>
    <w:rsid w:val="003434C2"/>
    <w:rsid w:val="003455DD"/>
    <w:rsid w:val="00346863"/>
    <w:rsid w:val="00346980"/>
    <w:rsid w:val="00356968"/>
    <w:rsid w:val="00363192"/>
    <w:rsid w:val="00364590"/>
    <w:rsid w:val="003743D8"/>
    <w:rsid w:val="00375991"/>
    <w:rsid w:val="003767A3"/>
    <w:rsid w:val="0038118C"/>
    <w:rsid w:val="0038189F"/>
    <w:rsid w:val="00384FB3"/>
    <w:rsid w:val="00387057"/>
    <w:rsid w:val="00390AD3"/>
    <w:rsid w:val="0039350A"/>
    <w:rsid w:val="0039550E"/>
    <w:rsid w:val="003A5AF3"/>
    <w:rsid w:val="003B0DB1"/>
    <w:rsid w:val="003B3DA7"/>
    <w:rsid w:val="003B408A"/>
    <w:rsid w:val="003C262D"/>
    <w:rsid w:val="003C4C37"/>
    <w:rsid w:val="003C7178"/>
    <w:rsid w:val="003D01D3"/>
    <w:rsid w:val="003E1722"/>
    <w:rsid w:val="003E43D8"/>
    <w:rsid w:val="003E77A7"/>
    <w:rsid w:val="003F075A"/>
    <w:rsid w:val="003F129C"/>
    <w:rsid w:val="003F3516"/>
    <w:rsid w:val="0040016A"/>
    <w:rsid w:val="004018ED"/>
    <w:rsid w:val="0041128B"/>
    <w:rsid w:val="0041179D"/>
    <w:rsid w:val="00412611"/>
    <w:rsid w:val="00414B4E"/>
    <w:rsid w:val="00416D12"/>
    <w:rsid w:val="00423E90"/>
    <w:rsid w:val="00425F78"/>
    <w:rsid w:val="00430AD0"/>
    <w:rsid w:val="004320BA"/>
    <w:rsid w:val="00440A6E"/>
    <w:rsid w:val="00441235"/>
    <w:rsid w:val="00444193"/>
    <w:rsid w:val="00457979"/>
    <w:rsid w:val="00463C6B"/>
    <w:rsid w:val="004704F1"/>
    <w:rsid w:val="004734AE"/>
    <w:rsid w:val="00473B91"/>
    <w:rsid w:val="00473DF6"/>
    <w:rsid w:val="004768C7"/>
    <w:rsid w:val="00477FFD"/>
    <w:rsid w:val="00480EB0"/>
    <w:rsid w:val="00480EF8"/>
    <w:rsid w:val="00482790"/>
    <w:rsid w:val="00490A87"/>
    <w:rsid w:val="004932BA"/>
    <w:rsid w:val="004A11F0"/>
    <w:rsid w:val="004A1333"/>
    <w:rsid w:val="004A1808"/>
    <w:rsid w:val="004A3D8D"/>
    <w:rsid w:val="004B239F"/>
    <w:rsid w:val="004B4002"/>
    <w:rsid w:val="004B4EEB"/>
    <w:rsid w:val="004B5C87"/>
    <w:rsid w:val="004B60FE"/>
    <w:rsid w:val="004C03F3"/>
    <w:rsid w:val="004C3A75"/>
    <w:rsid w:val="004C6900"/>
    <w:rsid w:val="004D178F"/>
    <w:rsid w:val="004D415B"/>
    <w:rsid w:val="004D522E"/>
    <w:rsid w:val="004E5055"/>
    <w:rsid w:val="004F01B7"/>
    <w:rsid w:val="004F66BE"/>
    <w:rsid w:val="00500826"/>
    <w:rsid w:val="00503512"/>
    <w:rsid w:val="005039C1"/>
    <w:rsid w:val="00512D32"/>
    <w:rsid w:val="00524A9F"/>
    <w:rsid w:val="005255A6"/>
    <w:rsid w:val="0052725F"/>
    <w:rsid w:val="00534246"/>
    <w:rsid w:val="005364CB"/>
    <w:rsid w:val="00536746"/>
    <w:rsid w:val="00542285"/>
    <w:rsid w:val="005424BE"/>
    <w:rsid w:val="00551A38"/>
    <w:rsid w:val="005543C3"/>
    <w:rsid w:val="005552AA"/>
    <w:rsid w:val="00557869"/>
    <w:rsid w:val="00560F23"/>
    <w:rsid w:val="00563562"/>
    <w:rsid w:val="00566D82"/>
    <w:rsid w:val="0057019F"/>
    <w:rsid w:val="0057020F"/>
    <w:rsid w:val="00571C76"/>
    <w:rsid w:val="00572B5A"/>
    <w:rsid w:val="0057682A"/>
    <w:rsid w:val="005815A7"/>
    <w:rsid w:val="00581D00"/>
    <w:rsid w:val="0058281D"/>
    <w:rsid w:val="00584F3B"/>
    <w:rsid w:val="00585BF4"/>
    <w:rsid w:val="00590D12"/>
    <w:rsid w:val="005913CA"/>
    <w:rsid w:val="0059206A"/>
    <w:rsid w:val="00595916"/>
    <w:rsid w:val="00595F8F"/>
    <w:rsid w:val="00596B7F"/>
    <w:rsid w:val="00597DE6"/>
    <w:rsid w:val="005A1C20"/>
    <w:rsid w:val="005A5101"/>
    <w:rsid w:val="005A5A40"/>
    <w:rsid w:val="005A5BED"/>
    <w:rsid w:val="005B3CEA"/>
    <w:rsid w:val="005B3FBC"/>
    <w:rsid w:val="005B459F"/>
    <w:rsid w:val="005C456E"/>
    <w:rsid w:val="005D0203"/>
    <w:rsid w:val="005D097F"/>
    <w:rsid w:val="005D5AF1"/>
    <w:rsid w:val="005E1509"/>
    <w:rsid w:val="005E7F2A"/>
    <w:rsid w:val="005F0956"/>
    <w:rsid w:val="005F1570"/>
    <w:rsid w:val="005F3F89"/>
    <w:rsid w:val="005F52A6"/>
    <w:rsid w:val="00600E72"/>
    <w:rsid w:val="00605278"/>
    <w:rsid w:val="00612B2A"/>
    <w:rsid w:val="00616562"/>
    <w:rsid w:val="00617B6B"/>
    <w:rsid w:val="00625970"/>
    <w:rsid w:val="00641380"/>
    <w:rsid w:val="00641B75"/>
    <w:rsid w:val="00647371"/>
    <w:rsid w:val="0064791D"/>
    <w:rsid w:val="006533E7"/>
    <w:rsid w:val="00655104"/>
    <w:rsid w:val="0065765E"/>
    <w:rsid w:val="00660120"/>
    <w:rsid w:val="00660AC9"/>
    <w:rsid w:val="00664BF4"/>
    <w:rsid w:val="006724D0"/>
    <w:rsid w:val="006747EE"/>
    <w:rsid w:val="00674ED4"/>
    <w:rsid w:val="006812B2"/>
    <w:rsid w:val="00681620"/>
    <w:rsid w:val="00683B15"/>
    <w:rsid w:val="006B2076"/>
    <w:rsid w:val="006B22FC"/>
    <w:rsid w:val="006B4035"/>
    <w:rsid w:val="006B73EF"/>
    <w:rsid w:val="006B7820"/>
    <w:rsid w:val="006D0F59"/>
    <w:rsid w:val="006D38C9"/>
    <w:rsid w:val="006D5674"/>
    <w:rsid w:val="006E16FC"/>
    <w:rsid w:val="006E30A9"/>
    <w:rsid w:val="006E48FC"/>
    <w:rsid w:val="006E57C1"/>
    <w:rsid w:val="006E714C"/>
    <w:rsid w:val="006F4ACD"/>
    <w:rsid w:val="006F59C1"/>
    <w:rsid w:val="006F59CB"/>
    <w:rsid w:val="006F6499"/>
    <w:rsid w:val="007105E0"/>
    <w:rsid w:val="00711A5C"/>
    <w:rsid w:val="007139CE"/>
    <w:rsid w:val="00713C0C"/>
    <w:rsid w:val="00715486"/>
    <w:rsid w:val="00717C9D"/>
    <w:rsid w:val="00720762"/>
    <w:rsid w:val="00720A22"/>
    <w:rsid w:val="00726191"/>
    <w:rsid w:val="00731143"/>
    <w:rsid w:val="007345B9"/>
    <w:rsid w:val="00735E93"/>
    <w:rsid w:val="00742605"/>
    <w:rsid w:val="00744DAE"/>
    <w:rsid w:val="00747DAA"/>
    <w:rsid w:val="00750D1A"/>
    <w:rsid w:val="00752815"/>
    <w:rsid w:val="00752F74"/>
    <w:rsid w:val="00754275"/>
    <w:rsid w:val="0076047D"/>
    <w:rsid w:val="0076102A"/>
    <w:rsid w:val="00772463"/>
    <w:rsid w:val="0077363C"/>
    <w:rsid w:val="007752FA"/>
    <w:rsid w:val="00777914"/>
    <w:rsid w:val="007806F5"/>
    <w:rsid w:val="00781287"/>
    <w:rsid w:val="00782E44"/>
    <w:rsid w:val="00795E1F"/>
    <w:rsid w:val="007968D9"/>
    <w:rsid w:val="007A61AD"/>
    <w:rsid w:val="007A64E4"/>
    <w:rsid w:val="007A7D5D"/>
    <w:rsid w:val="007B71A6"/>
    <w:rsid w:val="007C27FD"/>
    <w:rsid w:val="007C34A9"/>
    <w:rsid w:val="007C4C4B"/>
    <w:rsid w:val="007D0CE7"/>
    <w:rsid w:val="007D114A"/>
    <w:rsid w:val="007D14E3"/>
    <w:rsid w:val="007D1B2B"/>
    <w:rsid w:val="007D5A6A"/>
    <w:rsid w:val="007D73D1"/>
    <w:rsid w:val="007D76F4"/>
    <w:rsid w:val="007D7933"/>
    <w:rsid w:val="007E1392"/>
    <w:rsid w:val="007E35D5"/>
    <w:rsid w:val="007E4552"/>
    <w:rsid w:val="007E5E85"/>
    <w:rsid w:val="007E7186"/>
    <w:rsid w:val="007E7D7A"/>
    <w:rsid w:val="007F1CCB"/>
    <w:rsid w:val="007F2C3B"/>
    <w:rsid w:val="007F5336"/>
    <w:rsid w:val="007F6E5E"/>
    <w:rsid w:val="00802EAE"/>
    <w:rsid w:val="00814C19"/>
    <w:rsid w:val="00816D8D"/>
    <w:rsid w:val="00822BF9"/>
    <w:rsid w:val="00826A3D"/>
    <w:rsid w:val="008359B5"/>
    <w:rsid w:val="0083702B"/>
    <w:rsid w:val="00837972"/>
    <w:rsid w:val="0084246A"/>
    <w:rsid w:val="00845EAF"/>
    <w:rsid w:val="00846488"/>
    <w:rsid w:val="00846AF9"/>
    <w:rsid w:val="00847A2B"/>
    <w:rsid w:val="00852BC7"/>
    <w:rsid w:val="008542D4"/>
    <w:rsid w:val="0085488A"/>
    <w:rsid w:val="0085564B"/>
    <w:rsid w:val="008571FE"/>
    <w:rsid w:val="0086148D"/>
    <w:rsid w:val="008629AD"/>
    <w:rsid w:val="00863644"/>
    <w:rsid w:val="00866882"/>
    <w:rsid w:val="00870F36"/>
    <w:rsid w:val="00871BD0"/>
    <w:rsid w:val="00872242"/>
    <w:rsid w:val="008736DF"/>
    <w:rsid w:val="00875FE6"/>
    <w:rsid w:val="00877065"/>
    <w:rsid w:val="00882272"/>
    <w:rsid w:val="0088299C"/>
    <w:rsid w:val="00882E0A"/>
    <w:rsid w:val="008845C0"/>
    <w:rsid w:val="008865C1"/>
    <w:rsid w:val="00892BE9"/>
    <w:rsid w:val="00897E9E"/>
    <w:rsid w:val="008A1B81"/>
    <w:rsid w:val="008A31AB"/>
    <w:rsid w:val="008B51F3"/>
    <w:rsid w:val="008B652B"/>
    <w:rsid w:val="008D0310"/>
    <w:rsid w:val="008D2369"/>
    <w:rsid w:val="008D54AE"/>
    <w:rsid w:val="008D5975"/>
    <w:rsid w:val="008D5AFF"/>
    <w:rsid w:val="008D69A9"/>
    <w:rsid w:val="008E7F55"/>
    <w:rsid w:val="008F5C16"/>
    <w:rsid w:val="009029E9"/>
    <w:rsid w:val="00902DD0"/>
    <w:rsid w:val="00905088"/>
    <w:rsid w:val="009051EA"/>
    <w:rsid w:val="00907732"/>
    <w:rsid w:val="00912F45"/>
    <w:rsid w:val="0091698D"/>
    <w:rsid w:val="009178DE"/>
    <w:rsid w:val="00921D65"/>
    <w:rsid w:val="00924857"/>
    <w:rsid w:val="00925CCA"/>
    <w:rsid w:val="00926E1A"/>
    <w:rsid w:val="00927DB4"/>
    <w:rsid w:val="00930227"/>
    <w:rsid w:val="0093316F"/>
    <w:rsid w:val="0093784C"/>
    <w:rsid w:val="009462BE"/>
    <w:rsid w:val="00946E45"/>
    <w:rsid w:val="00950B11"/>
    <w:rsid w:val="00954676"/>
    <w:rsid w:val="009578D8"/>
    <w:rsid w:val="00960A7C"/>
    <w:rsid w:val="00965D03"/>
    <w:rsid w:val="00971DF6"/>
    <w:rsid w:val="00975045"/>
    <w:rsid w:val="00976D2B"/>
    <w:rsid w:val="009834EE"/>
    <w:rsid w:val="00983BE3"/>
    <w:rsid w:val="00983D66"/>
    <w:rsid w:val="009841AF"/>
    <w:rsid w:val="00985458"/>
    <w:rsid w:val="00986034"/>
    <w:rsid w:val="00987800"/>
    <w:rsid w:val="009908D3"/>
    <w:rsid w:val="00992089"/>
    <w:rsid w:val="00992C23"/>
    <w:rsid w:val="0099551A"/>
    <w:rsid w:val="00995741"/>
    <w:rsid w:val="00995DB6"/>
    <w:rsid w:val="009A1241"/>
    <w:rsid w:val="009A15AA"/>
    <w:rsid w:val="009A190F"/>
    <w:rsid w:val="009A53D5"/>
    <w:rsid w:val="009B0ED9"/>
    <w:rsid w:val="009B23EC"/>
    <w:rsid w:val="009B2711"/>
    <w:rsid w:val="009B5E7F"/>
    <w:rsid w:val="009C0276"/>
    <w:rsid w:val="009D0A6D"/>
    <w:rsid w:val="009D0E59"/>
    <w:rsid w:val="009D0F7B"/>
    <w:rsid w:val="009D1AAA"/>
    <w:rsid w:val="009D3CE0"/>
    <w:rsid w:val="009E113B"/>
    <w:rsid w:val="009E5BBD"/>
    <w:rsid w:val="009F0B0B"/>
    <w:rsid w:val="009F6626"/>
    <w:rsid w:val="00A00179"/>
    <w:rsid w:val="00A00A82"/>
    <w:rsid w:val="00A021BB"/>
    <w:rsid w:val="00A0279C"/>
    <w:rsid w:val="00A02E1B"/>
    <w:rsid w:val="00A132A7"/>
    <w:rsid w:val="00A13EE2"/>
    <w:rsid w:val="00A140E4"/>
    <w:rsid w:val="00A14866"/>
    <w:rsid w:val="00A152DC"/>
    <w:rsid w:val="00A175B0"/>
    <w:rsid w:val="00A20310"/>
    <w:rsid w:val="00A20CA1"/>
    <w:rsid w:val="00A21B05"/>
    <w:rsid w:val="00A223A8"/>
    <w:rsid w:val="00A2246C"/>
    <w:rsid w:val="00A254A4"/>
    <w:rsid w:val="00A34851"/>
    <w:rsid w:val="00A40A02"/>
    <w:rsid w:val="00A515A1"/>
    <w:rsid w:val="00A55025"/>
    <w:rsid w:val="00A560ED"/>
    <w:rsid w:val="00A600B9"/>
    <w:rsid w:val="00A671C8"/>
    <w:rsid w:val="00A738C4"/>
    <w:rsid w:val="00A82519"/>
    <w:rsid w:val="00A851B8"/>
    <w:rsid w:val="00A860BE"/>
    <w:rsid w:val="00A866DE"/>
    <w:rsid w:val="00A8746D"/>
    <w:rsid w:val="00A92101"/>
    <w:rsid w:val="00A92A5D"/>
    <w:rsid w:val="00A95DFC"/>
    <w:rsid w:val="00A96E42"/>
    <w:rsid w:val="00A970C4"/>
    <w:rsid w:val="00AA4C1E"/>
    <w:rsid w:val="00AA6EE6"/>
    <w:rsid w:val="00AB6AB9"/>
    <w:rsid w:val="00AB6B2E"/>
    <w:rsid w:val="00AB7602"/>
    <w:rsid w:val="00AC222C"/>
    <w:rsid w:val="00AD71FF"/>
    <w:rsid w:val="00AD7800"/>
    <w:rsid w:val="00AE07AF"/>
    <w:rsid w:val="00AE1ABC"/>
    <w:rsid w:val="00AE32AD"/>
    <w:rsid w:val="00AE738D"/>
    <w:rsid w:val="00AF09A9"/>
    <w:rsid w:val="00B01B5A"/>
    <w:rsid w:val="00B03F26"/>
    <w:rsid w:val="00B133A0"/>
    <w:rsid w:val="00B13526"/>
    <w:rsid w:val="00B147C0"/>
    <w:rsid w:val="00B2273E"/>
    <w:rsid w:val="00B24095"/>
    <w:rsid w:val="00B33FEC"/>
    <w:rsid w:val="00B35371"/>
    <w:rsid w:val="00B355A3"/>
    <w:rsid w:val="00B3591D"/>
    <w:rsid w:val="00B35CA8"/>
    <w:rsid w:val="00B446CF"/>
    <w:rsid w:val="00B468A5"/>
    <w:rsid w:val="00B46B2C"/>
    <w:rsid w:val="00B46BCE"/>
    <w:rsid w:val="00B51734"/>
    <w:rsid w:val="00B555F4"/>
    <w:rsid w:val="00B55EA8"/>
    <w:rsid w:val="00B60238"/>
    <w:rsid w:val="00B60DEB"/>
    <w:rsid w:val="00B64164"/>
    <w:rsid w:val="00B6694B"/>
    <w:rsid w:val="00B70541"/>
    <w:rsid w:val="00B7168B"/>
    <w:rsid w:val="00B72A6D"/>
    <w:rsid w:val="00B759A3"/>
    <w:rsid w:val="00B75D04"/>
    <w:rsid w:val="00B81B5F"/>
    <w:rsid w:val="00B83E13"/>
    <w:rsid w:val="00B914AB"/>
    <w:rsid w:val="00B9227D"/>
    <w:rsid w:val="00BA1E36"/>
    <w:rsid w:val="00BA2134"/>
    <w:rsid w:val="00BA7688"/>
    <w:rsid w:val="00BB01C8"/>
    <w:rsid w:val="00BB1D5A"/>
    <w:rsid w:val="00BB3BDD"/>
    <w:rsid w:val="00BB47DF"/>
    <w:rsid w:val="00BB5B9E"/>
    <w:rsid w:val="00BC0BF5"/>
    <w:rsid w:val="00BC5CC0"/>
    <w:rsid w:val="00BC772D"/>
    <w:rsid w:val="00BD1CAD"/>
    <w:rsid w:val="00BD6AD6"/>
    <w:rsid w:val="00BD7A58"/>
    <w:rsid w:val="00BD7B01"/>
    <w:rsid w:val="00BE1009"/>
    <w:rsid w:val="00BE53D0"/>
    <w:rsid w:val="00BE6636"/>
    <w:rsid w:val="00BE7FD7"/>
    <w:rsid w:val="00BF2A79"/>
    <w:rsid w:val="00BF5CF1"/>
    <w:rsid w:val="00BF752F"/>
    <w:rsid w:val="00BF7C86"/>
    <w:rsid w:val="00C04770"/>
    <w:rsid w:val="00C052C0"/>
    <w:rsid w:val="00C117C7"/>
    <w:rsid w:val="00C13138"/>
    <w:rsid w:val="00C178CF"/>
    <w:rsid w:val="00C17EE8"/>
    <w:rsid w:val="00C24856"/>
    <w:rsid w:val="00C25804"/>
    <w:rsid w:val="00C26425"/>
    <w:rsid w:val="00C27FDD"/>
    <w:rsid w:val="00C30B1C"/>
    <w:rsid w:val="00C337BE"/>
    <w:rsid w:val="00C348B0"/>
    <w:rsid w:val="00C36B60"/>
    <w:rsid w:val="00C4159D"/>
    <w:rsid w:val="00C45897"/>
    <w:rsid w:val="00C46962"/>
    <w:rsid w:val="00C56A5B"/>
    <w:rsid w:val="00C60FAD"/>
    <w:rsid w:val="00C62222"/>
    <w:rsid w:val="00C6522C"/>
    <w:rsid w:val="00C7064A"/>
    <w:rsid w:val="00C72557"/>
    <w:rsid w:val="00C772B0"/>
    <w:rsid w:val="00C82097"/>
    <w:rsid w:val="00C85B18"/>
    <w:rsid w:val="00C85F78"/>
    <w:rsid w:val="00C85FEA"/>
    <w:rsid w:val="00C918CE"/>
    <w:rsid w:val="00C933D5"/>
    <w:rsid w:val="00C964C6"/>
    <w:rsid w:val="00CA0434"/>
    <w:rsid w:val="00CA269A"/>
    <w:rsid w:val="00CA2B61"/>
    <w:rsid w:val="00CB2236"/>
    <w:rsid w:val="00CB2694"/>
    <w:rsid w:val="00CB417D"/>
    <w:rsid w:val="00CB78BE"/>
    <w:rsid w:val="00CC1217"/>
    <w:rsid w:val="00CC202E"/>
    <w:rsid w:val="00CC437A"/>
    <w:rsid w:val="00CC65D9"/>
    <w:rsid w:val="00CC7E82"/>
    <w:rsid w:val="00CD1F85"/>
    <w:rsid w:val="00CE1DFE"/>
    <w:rsid w:val="00CE37AE"/>
    <w:rsid w:val="00CE64E7"/>
    <w:rsid w:val="00CE7913"/>
    <w:rsid w:val="00CF1681"/>
    <w:rsid w:val="00CF6704"/>
    <w:rsid w:val="00D009ED"/>
    <w:rsid w:val="00D023BF"/>
    <w:rsid w:val="00D026AE"/>
    <w:rsid w:val="00D051D0"/>
    <w:rsid w:val="00D06F47"/>
    <w:rsid w:val="00D13EC7"/>
    <w:rsid w:val="00D229A2"/>
    <w:rsid w:val="00D22D0C"/>
    <w:rsid w:val="00D30348"/>
    <w:rsid w:val="00D353E5"/>
    <w:rsid w:val="00D35EDB"/>
    <w:rsid w:val="00D37B5B"/>
    <w:rsid w:val="00D37EE1"/>
    <w:rsid w:val="00D4254D"/>
    <w:rsid w:val="00D4667B"/>
    <w:rsid w:val="00D51442"/>
    <w:rsid w:val="00D51DA7"/>
    <w:rsid w:val="00D52D41"/>
    <w:rsid w:val="00D54FBE"/>
    <w:rsid w:val="00D561D7"/>
    <w:rsid w:val="00D57BD4"/>
    <w:rsid w:val="00D60BB7"/>
    <w:rsid w:val="00D66BB8"/>
    <w:rsid w:val="00D7239B"/>
    <w:rsid w:val="00D875A0"/>
    <w:rsid w:val="00D90C1E"/>
    <w:rsid w:val="00D9352F"/>
    <w:rsid w:val="00D95509"/>
    <w:rsid w:val="00DA1062"/>
    <w:rsid w:val="00DA22AC"/>
    <w:rsid w:val="00DA2451"/>
    <w:rsid w:val="00DB7037"/>
    <w:rsid w:val="00DB7A36"/>
    <w:rsid w:val="00DC1C7A"/>
    <w:rsid w:val="00DC478E"/>
    <w:rsid w:val="00DC676B"/>
    <w:rsid w:val="00DC7F04"/>
    <w:rsid w:val="00DD0666"/>
    <w:rsid w:val="00DD3DDD"/>
    <w:rsid w:val="00DD5F8A"/>
    <w:rsid w:val="00DE17F5"/>
    <w:rsid w:val="00DE39BF"/>
    <w:rsid w:val="00DF0861"/>
    <w:rsid w:val="00DF2E1E"/>
    <w:rsid w:val="00DF3DC8"/>
    <w:rsid w:val="00DF4914"/>
    <w:rsid w:val="00DF4DAC"/>
    <w:rsid w:val="00DF5485"/>
    <w:rsid w:val="00DF56CF"/>
    <w:rsid w:val="00E01C68"/>
    <w:rsid w:val="00E02AE1"/>
    <w:rsid w:val="00E02C32"/>
    <w:rsid w:val="00E11973"/>
    <w:rsid w:val="00E17994"/>
    <w:rsid w:val="00E20881"/>
    <w:rsid w:val="00E22C83"/>
    <w:rsid w:val="00E26ECA"/>
    <w:rsid w:val="00E30F42"/>
    <w:rsid w:val="00E31758"/>
    <w:rsid w:val="00E358BA"/>
    <w:rsid w:val="00E4147B"/>
    <w:rsid w:val="00E418BB"/>
    <w:rsid w:val="00E43D28"/>
    <w:rsid w:val="00E46A94"/>
    <w:rsid w:val="00E562A7"/>
    <w:rsid w:val="00E6281C"/>
    <w:rsid w:val="00E62CD1"/>
    <w:rsid w:val="00E6359E"/>
    <w:rsid w:val="00E63DF2"/>
    <w:rsid w:val="00E6606B"/>
    <w:rsid w:val="00E668FA"/>
    <w:rsid w:val="00E673BB"/>
    <w:rsid w:val="00E67511"/>
    <w:rsid w:val="00E73A51"/>
    <w:rsid w:val="00E910A1"/>
    <w:rsid w:val="00E93141"/>
    <w:rsid w:val="00E93553"/>
    <w:rsid w:val="00E936B6"/>
    <w:rsid w:val="00E96369"/>
    <w:rsid w:val="00EA0BC3"/>
    <w:rsid w:val="00EA1E2D"/>
    <w:rsid w:val="00EA3A24"/>
    <w:rsid w:val="00EB20F1"/>
    <w:rsid w:val="00EC18EA"/>
    <w:rsid w:val="00EC4819"/>
    <w:rsid w:val="00ED3FAD"/>
    <w:rsid w:val="00ED4D23"/>
    <w:rsid w:val="00ED5DEB"/>
    <w:rsid w:val="00EE1D42"/>
    <w:rsid w:val="00EE325C"/>
    <w:rsid w:val="00EE596E"/>
    <w:rsid w:val="00EF7F00"/>
    <w:rsid w:val="00F005B8"/>
    <w:rsid w:val="00F01EE5"/>
    <w:rsid w:val="00F033F8"/>
    <w:rsid w:val="00F0537F"/>
    <w:rsid w:val="00F05771"/>
    <w:rsid w:val="00F06E75"/>
    <w:rsid w:val="00F07162"/>
    <w:rsid w:val="00F1015C"/>
    <w:rsid w:val="00F10D77"/>
    <w:rsid w:val="00F2118F"/>
    <w:rsid w:val="00F21A0E"/>
    <w:rsid w:val="00F2290A"/>
    <w:rsid w:val="00F22AF6"/>
    <w:rsid w:val="00F3435C"/>
    <w:rsid w:val="00F42FC0"/>
    <w:rsid w:val="00F45A3F"/>
    <w:rsid w:val="00F4769F"/>
    <w:rsid w:val="00F50A45"/>
    <w:rsid w:val="00F526F9"/>
    <w:rsid w:val="00F55B41"/>
    <w:rsid w:val="00F5666C"/>
    <w:rsid w:val="00F5797C"/>
    <w:rsid w:val="00F62B7B"/>
    <w:rsid w:val="00F62CAE"/>
    <w:rsid w:val="00F639A0"/>
    <w:rsid w:val="00F6579D"/>
    <w:rsid w:val="00F65DE3"/>
    <w:rsid w:val="00F66BCF"/>
    <w:rsid w:val="00F706A1"/>
    <w:rsid w:val="00F710A0"/>
    <w:rsid w:val="00F72F39"/>
    <w:rsid w:val="00F75127"/>
    <w:rsid w:val="00F82002"/>
    <w:rsid w:val="00F902EA"/>
    <w:rsid w:val="00F929F7"/>
    <w:rsid w:val="00F94F9C"/>
    <w:rsid w:val="00F95C72"/>
    <w:rsid w:val="00F97BDE"/>
    <w:rsid w:val="00FA4484"/>
    <w:rsid w:val="00FA7B75"/>
    <w:rsid w:val="00FB41EC"/>
    <w:rsid w:val="00FB78D8"/>
    <w:rsid w:val="00FC0A49"/>
    <w:rsid w:val="00FC0A7F"/>
    <w:rsid w:val="00FC0FEE"/>
    <w:rsid w:val="00FC29B6"/>
    <w:rsid w:val="00FD02DC"/>
    <w:rsid w:val="00FD300B"/>
    <w:rsid w:val="00FD303E"/>
    <w:rsid w:val="00FD6018"/>
    <w:rsid w:val="00FE001D"/>
    <w:rsid w:val="00FE2EF3"/>
    <w:rsid w:val="00FE3FFD"/>
    <w:rsid w:val="00FF10DC"/>
    <w:rsid w:val="00FF444E"/>
    <w:rsid w:val="00FF44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57F2E090-70CF-4953-911A-BB5079AA8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38118C"/>
    <w:pPr>
      <w:spacing w:line="260" w:lineRule="atLeast"/>
    </w:pPr>
    <w:rPr>
      <w:lang w:val="en-GB"/>
    </w:rPr>
  </w:style>
  <w:style w:type="paragraph" w:styleId="Heading1">
    <w:name w:val="heading 1"/>
    <w:basedOn w:val="Normal"/>
    <w:next w:val="BodyText"/>
    <w:qFormat/>
    <w:rsid w:val="00441235"/>
    <w:pPr>
      <w:keepNext/>
      <w:numPr>
        <w:numId w:val="24"/>
      </w:numPr>
      <w:spacing w:after="240"/>
      <w:ind w:left="851" w:hanging="851"/>
      <w:outlineLvl w:val="0"/>
    </w:pPr>
    <w:rPr>
      <w:rFonts w:cs="Arial"/>
      <w:b/>
      <w:bCs/>
      <w:caps/>
      <w:color w:val="007A5F" w:themeColor="text2"/>
      <w:sz w:val="24"/>
    </w:rPr>
  </w:style>
  <w:style w:type="paragraph" w:styleId="Heading2">
    <w:name w:val="heading 2"/>
    <w:basedOn w:val="Heading1"/>
    <w:next w:val="BodyText"/>
    <w:link w:val="Heading2Char"/>
    <w:qFormat/>
    <w:rsid w:val="00441235"/>
    <w:pPr>
      <w:numPr>
        <w:ilvl w:val="1"/>
      </w:numPr>
      <w:spacing w:before="240" w:after="60"/>
      <w:ind w:left="851" w:hanging="851"/>
      <w:outlineLvl w:val="1"/>
    </w:pPr>
    <w:rPr>
      <w:bCs w:val="0"/>
      <w:iCs/>
      <w:caps w:val="0"/>
    </w:rPr>
  </w:style>
  <w:style w:type="paragraph" w:styleId="Heading3">
    <w:name w:val="heading 3"/>
    <w:basedOn w:val="Heading1"/>
    <w:next w:val="BodyText"/>
    <w:qFormat/>
    <w:rsid w:val="00441235"/>
    <w:pPr>
      <w:numPr>
        <w:ilvl w:val="2"/>
      </w:numPr>
      <w:spacing w:before="240" w:after="60"/>
      <w:ind w:left="851" w:hanging="851"/>
      <w:outlineLvl w:val="2"/>
    </w:pPr>
    <w:rPr>
      <w:bCs w:val="0"/>
      <w:i/>
      <w:caps w:val="0"/>
    </w:rPr>
  </w:style>
  <w:style w:type="paragraph" w:styleId="Heading4">
    <w:name w:val="heading 4"/>
    <w:basedOn w:val="Heading1"/>
    <w:next w:val="BodyText"/>
    <w:qFormat/>
    <w:rsid w:val="00441235"/>
    <w:pPr>
      <w:numPr>
        <w:ilvl w:val="3"/>
      </w:numPr>
      <w:spacing w:before="240" w:after="60"/>
      <w:ind w:left="851" w:hanging="851"/>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8542D4"/>
    <w:pPr>
      <w:tabs>
        <w:tab w:val="right" w:leader="dot" w:pos="9072"/>
      </w:tabs>
      <w:spacing w:before="120" w:line="280" w:lineRule="exact"/>
      <w:ind w:left="567" w:hanging="567"/>
    </w:pPr>
    <w:rPr>
      <w:rFonts w:cs="Arial"/>
      <w:b/>
      <w:bCs/>
      <w:caps/>
      <w:color w:val="007A5F" w:themeColor="text2"/>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noProof/>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4"/>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4"/>
      </w:numPr>
      <w:ind w:left="794" w:hanging="397"/>
    </w:pPr>
    <w:rPr>
      <w:lang w:val="fr-FR"/>
    </w:rPr>
  </w:style>
  <w:style w:type="paragraph" w:customStyle="1" w:styleId="ListNumberroman">
    <w:name w:val="List Number roman"/>
    <w:basedOn w:val="BodyText"/>
    <w:uiPriority w:val="99"/>
    <w:rsid w:val="00FE3FFD"/>
    <w:pPr>
      <w:numPr>
        <w:ilvl w:val="8"/>
        <w:numId w:val="24"/>
      </w:numPr>
      <w:ind w:left="1191"/>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customStyle="1" w:styleId="Heading2Char">
    <w:name w:val="Heading 2 Char"/>
    <w:basedOn w:val="DefaultParagraphFont"/>
    <w:link w:val="Heading2"/>
    <w:rsid w:val="006724D0"/>
    <w:rPr>
      <w:rFonts w:cs="Arial"/>
      <w:b/>
      <w:iCs/>
      <w:color w:val="007A5F" w:themeColor="text2"/>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geoportal.statistics.gov.uk/"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geoportal.statistics.gov.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6.jpeg"/><Relationship Id="rId5" Type="http://schemas.openxmlformats.org/officeDocument/2006/relationships/image" Target="media/image7.png"/><Relationship Id="rId4" Type="http://schemas.openxmlformats.org/officeDocument/2006/relationships/image" Target="media/image4.svg"/></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6.jpeg"/><Relationship Id="rId5" Type="http://schemas.openxmlformats.org/officeDocument/2006/relationships/image" Target="media/image7.png"/><Relationship Id="rId4" Type="http://schemas.openxmlformats.org/officeDocument/2006/relationships/image" Target="media/image4.sv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998E9361C2DFB44914D533BC57EE433" ma:contentTypeVersion="22" ma:contentTypeDescription="Create a new document." ma:contentTypeScope="" ma:versionID="90b29f0f696d106b7b15b84109acdd00">
  <xsd:schema xmlns:xsd="http://www.w3.org/2001/XMLSchema" xmlns:xs="http://www.w3.org/2001/XMLSchema" xmlns:p="http://schemas.microsoft.com/office/2006/metadata/properties" xmlns:ns2="631f58b0-b860-496d-9d71-14e8e56b1b14" xmlns:ns3="5b8e93fc-af97-4d2d-9e9b-5e28eab0813b" targetNamespace="http://schemas.microsoft.com/office/2006/metadata/properties" ma:root="true" ma:fieldsID="0c84220a7f33a53811c78ffa51805310" ns2:_="" ns3:_="">
    <xsd:import namespace="631f58b0-b860-496d-9d71-14e8e56b1b14"/>
    <xsd:import namespace="5b8e93fc-af97-4d2d-9e9b-5e28eab0813b"/>
    <xsd:element name="properties">
      <xsd:complexType>
        <xsd:sequence>
          <xsd:element name="documentManagement">
            <xsd:complexType>
              <xsd:all>
                <xsd:element ref="ns2:Notes" minOccurs="0"/>
                <xsd:element ref="ns2:vbnvb"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Commen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f58b0-b860-496d-9d71-14e8e56b1b14" elementFormDefault="qualified">
    <xsd:import namespace="http://schemas.microsoft.com/office/2006/documentManagement/types"/>
    <xsd:import namespace="http://schemas.microsoft.com/office/infopath/2007/PartnerControls"/>
    <xsd:element name="Notes" ma:index="8" nillable="true" ma:displayName="Notes" ma:format="Dropdown" ma:internalName="Notes">
      <xsd:simpleType>
        <xsd:restriction base="dms:Text">
          <xsd:maxLength value="255"/>
        </xsd:restriction>
      </xsd:simpleType>
    </xsd:element>
    <xsd:element name="vbnvb" ma:index="9" nillable="true" ma:displayName="vbnvb" ma:description="vbnvbnvbn" ma:format="Dropdown" ma:internalName="vbnvb">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cf98923-f688-424c-b29d-669cd34813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 ma:index="25" nillable="true" ma:displayName="Comment" ma:format="Dropdown" ma:internalName="Comment">
      <xsd:simpleType>
        <xsd:restriction base="dms:Note">
          <xsd:maxLength value="255"/>
        </xsd:restriction>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8e93fc-af97-4d2d-9e9b-5e28eab081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2ba972-dc52-4627-9274-fa10a6c9383e}" ma:internalName="TaxCatchAll" ma:readOnly="false" ma:showField="CatchAllData" ma:web="5b8e93fc-af97-4d2d-9e9b-5e28eab0813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tes xmlns="631f58b0-b860-496d-9d71-14e8e56b1b14" xsi:nil="true"/>
    <Comment xmlns="631f58b0-b860-496d-9d71-14e8e56b1b14" xsi:nil="true"/>
    <lcf76f155ced4ddcb4097134ff3c332f xmlns="631f58b0-b860-496d-9d71-14e8e56b1b14">
      <Terms xmlns="http://schemas.microsoft.com/office/infopath/2007/PartnerControls"/>
    </lcf76f155ced4ddcb4097134ff3c332f>
    <vbnvb xmlns="631f58b0-b860-496d-9d71-14e8e56b1b14" xsi:nil="true"/>
    <TaxCatchAll xmlns="5b8e93fc-af97-4d2d-9e9b-5e28eab0813b" xsi:nil="true"/>
  </documentManagement>
</p:properties>
</file>

<file path=customXml/itemProps1.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2.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customXml/itemProps3.xml><?xml version="1.0" encoding="utf-8"?>
<ds:datastoreItem xmlns:ds="http://schemas.openxmlformats.org/officeDocument/2006/customXml" ds:itemID="{C4BCC886-F75C-44F7-B44B-4BE4A2135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f58b0-b860-496d-9d71-14e8e56b1b14"/>
    <ds:schemaRef ds:uri="5b8e93fc-af97-4d2d-9e9b-5e28eab081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070CC3-B452-4D78-9E84-23A9B62EED20}">
  <ds:schemaRefs>
    <ds:schemaRef ds:uri="http://purl.org/dc/dcmitype/"/>
    <ds:schemaRef ds:uri="631f58b0-b860-496d-9d71-14e8e56b1b14"/>
    <ds:schemaRef ds:uri="http://schemas.microsoft.com/office/2006/metadata/properties"/>
    <ds:schemaRef ds:uri="http://purl.org/dc/elements/1.1/"/>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5b8e93fc-af97-4d2d-9e9b-5e28eab0813b"/>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78</TotalTime>
  <Pages>3</Pages>
  <Words>691</Words>
  <Characters>3968</Characters>
  <Application>Microsoft Office Word</Application>
  <DocSecurity>0</DocSecurity>
  <Lines>120</Lines>
  <Paragraphs>69</Paragraphs>
  <ScaleCrop>false</ScaleCrop>
  <HeadingPairs>
    <vt:vector size="2" baseType="variant">
      <vt:variant>
        <vt:lpstr>Title</vt:lpstr>
      </vt:variant>
      <vt:variant>
        <vt:i4>1</vt:i4>
      </vt:variant>
    </vt:vector>
  </HeadingPairs>
  <TitlesOfParts>
    <vt:vector size="1" baseType="lpstr">
      <vt:lpstr>Report</vt:lpstr>
    </vt:vector>
  </TitlesOfParts>
  <Company/>
  <LinksUpToDate>false</LinksUpToDate>
  <CharactersWithSpaces>4590</CharactersWithSpaces>
  <SharedDoc>false</SharedDoc>
  <HLinks>
    <vt:vector size="132" baseType="variant">
      <vt:variant>
        <vt:i4>1441840</vt:i4>
      </vt:variant>
      <vt:variant>
        <vt:i4>128</vt:i4>
      </vt:variant>
      <vt:variant>
        <vt:i4>0</vt:i4>
      </vt:variant>
      <vt:variant>
        <vt:i4>5</vt:i4>
      </vt:variant>
      <vt:variant>
        <vt:lpwstr/>
      </vt:variant>
      <vt:variant>
        <vt:lpwstr>_Toc167512705</vt:lpwstr>
      </vt:variant>
      <vt:variant>
        <vt:i4>1441840</vt:i4>
      </vt:variant>
      <vt:variant>
        <vt:i4>122</vt:i4>
      </vt:variant>
      <vt:variant>
        <vt:i4>0</vt:i4>
      </vt:variant>
      <vt:variant>
        <vt:i4>5</vt:i4>
      </vt:variant>
      <vt:variant>
        <vt:lpwstr/>
      </vt:variant>
      <vt:variant>
        <vt:lpwstr>_Toc167512704</vt:lpwstr>
      </vt:variant>
      <vt:variant>
        <vt:i4>1441840</vt:i4>
      </vt:variant>
      <vt:variant>
        <vt:i4>116</vt:i4>
      </vt:variant>
      <vt:variant>
        <vt:i4>0</vt:i4>
      </vt:variant>
      <vt:variant>
        <vt:i4>5</vt:i4>
      </vt:variant>
      <vt:variant>
        <vt:lpwstr/>
      </vt:variant>
      <vt:variant>
        <vt:lpwstr>_Toc167512703</vt:lpwstr>
      </vt:variant>
      <vt:variant>
        <vt:i4>1441840</vt:i4>
      </vt:variant>
      <vt:variant>
        <vt:i4>110</vt:i4>
      </vt:variant>
      <vt:variant>
        <vt:i4>0</vt:i4>
      </vt:variant>
      <vt:variant>
        <vt:i4>5</vt:i4>
      </vt:variant>
      <vt:variant>
        <vt:lpwstr/>
      </vt:variant>
      <vt:variant>
        <vt:lpwstr>_Toc167512702</vt:lpwstr>
      </vt:variant>
      <vt:variant>
        <vt:i4>1441840</vt:i4>
      </vt:variant>
      <vt:variant>
        <vt:i4>104</vt:i4>
      </vt:variant>
      <vt:variant>
        <vt:i4>0</vt:i4>
      </vt:variant>
      <vt:variant>
        <vt:i4>5</vt:i4>
      </vt:variant>
      <vt:variant>
        <vt:lpwstr/>
      </vt:variant>
      <vt:variant>
        <vt:lpwstr>_Toc167512701</vt:lpwstr>
      </vt:variant>
      <vt:variant>
        <vt:i4>1441840</vt:i4>
      </vt:variant>
      <vt:variant>
        <vt:i4>98</vt:i4>
      </vt:variant>
      <vt:variant>
        <vt:i4>0</vt:i4>
      </vt:variant>
      <vt:variant>
        <vt:i4>5</vt:i4>
      </vt:variant>
      <vt:variant>
        <vt:lpwstr/>
      </vt:variant>
      <vt:variant>
        <vt:lpwstr>_Toc167512700</vt:lpwstr>
      </vt:variant>
      <vt:variant>
        <vt:i4>2031665</vt:i4>
      </vt:variant>
      <vt:variant>
        <vt:i4>92</vt:i4>
      </vt:variant>
      <vt:variant>
        <vt:i4>0</vt:i4>
      </vt:variant>
      <vt:variant>
        <vt:i4>5</vt:i4>
      </vt:variant>
      <vt:variant>
        <vt:lpwstr/>
      </vt:variant>
      <vt:variant>
        <vt:lpwstr>_Toc167512699</vt:lpwstr>
      </vt:variant>
      <vt:variant>
        <vt:i4>2031665</vt:i4>
      </vt:variant>
      <vt:variant>
        <vt:i4>86</vt:i4>
      </vt:variant>
      <vt:variant>
        <vt:i4>0</vt:i4>
      </vt:variant>
      <vt:variant>
        <vt:i4>5</vt:i4>
      </vt:variant>
      <vt:variant>
        <vt:lpwstr/>
      </vt:variant>
      <vt:variant>
        <vt:lpwstr>_Toc167512698</vt:lpwstr>
      </vt:variant>
      <vt:variant>
        <vt:i4>2031665</vt:i4>
      </vt:variant>
      <vt:variant>
        <vt:i4>80</vt:i4>
      </vt:variant>
      <vt:variant>
        <vt:i4>0</vt:i4>
      </vt:variant>
      <vt:variant>
        <vt:i4>5</vt:i4>
      </vt:variant>
      <vt:variant>
        <vt:lpwstr/>
      </vt:variant>
      <vt:variant>
        <vt:lpwstr>_Toc167512697</vt:lpwstr>
      </vt:variant>
      <vt:variant>
        <vt:i4>2031665</vt:i4>
      </vt:variant>
      <vt:variant>
        <vt:i4>74</vt:i4>
      </vt:variant>
      <vt:variant>
        <vt:i4>0</vt:i4>
      </vt:variant>
      <vt:variant>
        <vt:i4>5</vt:i4>
      </vt:variant>
      <vt:variant>
        <vt:lpwstr/>
      </vt:variant>
      <vt:variant>
        <vt:lpwstr>_Toc167512696</vt:lpwstr>
      </vt:variant>
      <vt:variant>
        <vt:i4>2031665</vt:i4>
      </vt:variant>
      <vt:variant>
        <vt:i4>68</vt:i4>
      </vt:variant>
      <vt:variant>
        <vt:i4>0</vt:i4>
      </vt:variant>
      <vt:variant>
        <vt:i4>5</vt:i4>
      </vt:variant>
      <vt:variant>
        <vt:lpwstr/>
      </vt:variant>
      <vt:variant>
        <vt:lpwstr>_Toc167512695</vt:lpwstr>
      </vt:variant>
      <vt:variant>
        <vt:i4>2031665</vt:i4>
      </vt:variant>
      <vt:variant>
        <vt:i4>62</vt:i4>
      </vt:variant>
      <vt:variant>
        <vt:i4>0</vt:i4>
      </vt:variant>
      <vt:variant>
        <vt:i4>5</vt:i4>
      </vt:variant>
      <vt:variant>
        <vt:lpwstr/>
      </vt:variant>
      <vt:variant>
        <vt:lpwstr>_Toc167512694</vt:lpwstr>
      </vt:variant>
      <vt:variant>
        <vt:i4>2031665</vt:i4>
      </vt:variant>
      <vt:variant>
        <vt:i4>56</vt:i4>
      </vt:variant>
      <vt:variant>
        <vt:i4>0</vt:i4>
      </vt:variant>
      <vt:variant>
        <vt:i4>5</vt:i4>
      </vt:variant>
      <vt:variant>
        <vt:lpwstr/>
      </vt:variant>
      <vt:variant>
        <vt:lpwstr>_Toc167512693</vt:lpwstr>
      </vt:variant>
      <vt:variant>
        <vt:i4>2031665</vt:i4>
      </vt:variant>
      <vt:variant>
        <vt:i4>50</vt:i4>
      </vt:variant>
      <vt:variant>
        <vt:i4>0</vt:i4>
      </vt:variant>
      <vt:variant>
        <vt:i4>5</vt:i4>
      </vt:variant>
      <vt:variant>
        <vt:lpwstr/>
      </vt:variant>
      <vt:variant>
        <vt:lpwstr>_Toc167512692</vt:lpwstr>
      </vt:variant>
      <vt:variant>
        <vt:i4>2031665</vt:i4>
      </vt:variant>
      <vt:variant>
        <vt:i4>44</vt:i4>
      </vt:variant>
      <vt:variant>
        <vt:i4>0</vt:i4>
      </vt:variant>
      <vt:variant>
        <vt:i4>5</vt:i4>
      </vt:variant>
      <vt:variant>
        <vt:lpwstr/>
      </vt:variant>
      <vt:variant>
        <vt:lpwstr>_Toc167512691</vt:lpwstr>
      </vt:variant>
      <vt:variant>
        <vt:i4>2031665</vt:i4>
      </vt:variant>
      <vt:variant>
        <vt:i4>38</vt:i4>
      </vt:variant>
      <vt:variant>
        <vt:i4>0</vt:i4>
      </vt:variant>
      <vt:variant>
        <vt:i4>5</vt:i4>
      </vt:variant>
      <vt:variant>
        <vt:lpwstr/>
      </vt:variant>
      <vt:variant>
        <vt:lpwstr>_Toc167512690</vt:lpwstr>
      </vt:variant>
      <vt:variant>
        <vt:i4>1966129</vt:i4>
      </vt:variant>
      <vt:variant>
        <vt:i4>32</vt:i4>
      </vt:variant>
      <vt:variant>
        <vt:i4>0</vt:i4>
      </vt:variant>
      <vt:variant>
        <vt:i4>5</vt:i4>
      </vt:variant>
      <vt:variant>
        <vt:lpwstr/>
      </vt:variant>
      <vt:variant>
        <vt:lpwstr>_Toc167512689</vt:lpwstr>
      </vt:variant>
      <vt:variant>
        <vt:i4>1966129</vt:i4>
      </vt:variant>
      <vt:variant>
        <vt:i4>26</vt:i4>
      </vt:variant>
      <vt:variant>
        <vt:i4>0</vt:i4>
      </vt:variant>
      <vt:variant>
        <vt:i4>5</vt:i4>
      </vt:variant>
      <vt:variant>
        <vt:lpwstr/>
      </vt:variant>
      <vt:variant>
        <vt:lpwstr>_Toc167512688</vt:lpwstr>
      </vt:variant>
      <vt:variant>
        <vt:i4>1966129</vt:i4>
      </vt:variant>
      <vt:variant>
        <vt:i4>20</vt:i4>
      </vt:variant>
      <vt:variant>
        <vt:i4>0</vt:i4>
      </vt:variant>
      <vt:variant>
        <vt:i4>5</vt:i4>
      </vt:variant>
      <vt:variant>
        <vt:lpwstr/>
      </vt:variant>
      <vt:variant>
        <vt:lpwstr>_Toc167512687</vt:lpwstr>
      </vt:variant>
      <vt:variant>
        <vt:i4>1966129</vt:i4>
      </vt:variant>
      <vt:variant>
        <vt:i4>14</vt:i4>
      </vt:variant>
      <vt:variant>
        <vt:i4>0</vt:i4>
      </vt:variant>
      <vt:variant>
        <vt:i4>5</vt:i4>
      </vt:variant>
      <vt:variant>
        <vt:lpwstr/>
      </vt:variant>
      <vt:variant>
        <vt:lpwstr>_Toc167512686</vt:lpwstr>
      </vt:variant>
      <vt:variant>
        <vt:i4>1966129</vt:i4>
      </vt:variant>
      <vt:variant>
        <vt:i4>8</vt:i4>
      </vt:variant>
      <vt:variant>
        <vt:i4>0</vt:i4>
      </vt:variant>
      <vt:variant>
        <vt:i4>5</vt:i4>
      </vt:variant>
      <vt:variant>
        <vt:lpwstr/>
      </vt:variant>
      <vt:variant>
        <vt:lpwstr>_Toc167512685</vt:lpwstr>
      </vt:variant>
      <vt:variant>
        <vt:i4>1966129</vt:i4>
      </vt:variant>
      <vt:variant>
        <vt:i4>2</vt:i4>
      </vt:variant>
      <vt:variant>
        <vt:i4>0</vt:i4>
      </vt:variant>
      <vt:variant>
        <vt:i4>5</vt:i4>
      </vt:variant>
      <vt:variant>
        <vt:lpwstr/>
      </vt:variant>
      <vt:variant>
        <vt:lpwstr>_Toc167512684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Checklist - Small Solar PV (V4)</dc:title>
  <dc:subject/>
  <dc:creator>Oscar Acton</dc:creator>
  <cp:lastModifiedBy>Chris Hazell</cp:lastModifiedBy>
  <cp:revision>17</cp:revision>
  <cp:lastPrinted>2026-02-10T10:32:00Z</cp:lastPrinted>
  <dcterms:created xsi:type="dcterms:W3CDTF">2023-08-18T13:23:00Z</dcterms:created>
  <dcterms:modified xsi:type="dcterms:W3CDTF">2026-02-10T10:32:00Z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0x010100F998E9361C2DFB44914D533BC57EE433</vt:lpwstr>
  </property>
  <property fmtid="{D5CDD505-2E9C-101B-9397-08002B2CF9AE}" pid="3" name="MediaServiceImageTags">
    <vt:lpwstr/>
  </property>
</Properties>
</file>